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9DD" w:rsidRPr="00751F39" w:rsidRDefault="009879DD" w:rsidP="009879DD">
      <w:pPr>
        <w:widowControl w:val="0"/>
        <w:spacing w:line="360" w:lineRule="auto"/>
        <w:rPr>
          <w:b/>
          <w:bCs/>
          <w:sz w:val="26"/>
          <w:szCs w:val="26"/>
        </w:rPr>
      </w:pPr>
      <w:r w:rsidRPr="00751F39">
        <w:rPr>
          <w:b/>
          <w:bCs/>
          <w:sz w:val="26"/>
          <w:szCs w:val="26"/>
        </w:rPr>
        <w:t>IІ.1.Introduction</w:t>
      </w:r>
    </w:p>
    <w:p w:rsidR="009879DD" w:rsidRPr="00FF1D24" w:rsidRDefault="009879DD" w:rsidP="009879DD">
      <w:pPr>
        <w:widowControl w:val="0"/>
        <w:spacing w:line="360" w:lineRule="auto"/>
        <w:jc w:val="both"/>
        <w:rPr>
          <w:rFonts w:ascii="TimesNewRoman" w:hAnsi="TimesNewRoman" w:cs="TimesNewRoman"/>
        </w:rPr>
      </w:pPr>
      <w:r w:rsidRPr="00FF1D24">
        <w:rPr>
          <w:rFonts w:ascii="TimesNewRoman" w:hAnsi="TimesNewRoman" w:cs="TimesNewRoman"/>
        </w:rPr>
        <w:t>Dans le cadre de la mécanique de la rupture, l’adhésion peut être considérée en</w:t>
      </w:r>
      <w:r>
        <w:rPr>
          <w:rFonts w:ascii="TimesNewRoman" w:hAnsi="TimesNewRoman" w:cs="TimesNewRoman"/>
        </w:rPr>
        <w:t xml:space="preserve"> </w:t>
      </w:r>
      <w:r w:rsidR="00572E5F" w:rsidRPr="00FF1D24">
        <w:rPr>
          <w:rFonts w:ascii="TimesNewRoman" w:hAnsi="TimesNewRoman" w:cs="TimesNewRoman"/>
        </w:rPr>
        <w:t>termes d’une</w:t>
      </w:r>
      <w:r w:rsidRPr="00FF1D24">
        <w:rPr>
          <w:rFonts w:ascii="TimesNewRoman" w:hAnsi="TimesNewRoman" w:cs="TimesNewRoman"/>
        </w:rPr>
        <w:t xml:space="preserve"> résistance interfaciale. L’énergie de rupture interfaciale dépend de l’angle</w:t>
      </w:r>
      <w:r>
        <w:rPr>
          <w:rFonts w:ascii="TimesNewRoman" w:hAnsi="TimesNewRoman" w:cs="TimesNewRoman"/>
        </w:rPr>
        <w:t xml:space="preserve"> </w:t>
      </w:r>
      <w:r w:rsidRPr="00FF1D24">
        <w:rPr>
          <w:rFonts w:ascii="TimesNewRoman" w:hAnsi="TimesNewRoman" w:cs="TimesNewRoman"/>
        </w:rPr>
        <w:t>de mode mixte</w:t>
      </w:r>
      <w:r w:rsidRPr="0064061A">
        <w:rPr>
          <w:rFonts w:ascii="TimesNewRoman,Bold" w:hAnsi="TimesNewRoman,Bold" w:cs="TimesNewRoman,Bold"/>
          <w:b/>
          <w:bCs/>
          <w:sz w:val="22"/>
          <w:szCs w:val="22"/>
        </w:rPr>
        <w:t xml:space="preserve"> </w:t>
      </w:r>
      <w:r w:rsidRPr="0064061A">
        <w:rPr>
          <w:rFonts w:ascii="TimesNewRoman" w:hAnsi="TimesNewRoman" w:cs="TimesNewRoman"/>
        </w:rPr>
        <w:t>Liechti et</w:t>
      </w:r>
      <w:r w:rsidRPr="00FF1D24">
        <w:rPr>
          <w:rFonts w:ascii="TimesNewRoman" w:hAnsi="TimesNewRoman" w:cs="TimesNewRoman"/>
        </w:rPr>
        <w:t xml:space="preserve"> </w:t>
      </w:r>
      <w:r w:rsidRPr="0064061A">
        <w:rPr>
          <w:rFonts w:ascii="TimesNewRoman" w:hAnsi="TimesNewRoman" w:cs="TimesNewRoman"/>
        </w:rPr>
        <w:t>Chai</w:t>
      </w:r>
      <w:r w:rsidRPr="00352D5B">
        <w:rPr>
          <w:rFonts w:ascii="TimesNewRoman" w:hAnsi="TimesNewRoman" w:cs="TimesNewRoman"/>
          <w:b/>
          <w:bCs/>
        </w:rPr>
        <w:t xml:space="preserve"> </w:t>
      </w:r>
      <w:r w:rsidRPr="008D583D">
        <w:t>[26]</w:t>
      </w:r>
      <w:r w:rsidRPr="00FF1D24">
        <w:rPr>
          <w:rFonts w:ascii="TimesNewRoman" w:hAnsi="TimesNewRoman" w:cs="TimesNewRoman"/>
        </w:rPr>
        <w:t>, c’est-à-dire la proportion relative entre les forces de</w:t>
      </w:r>
      <w:r>
        <w:rPr>
          <w:rFonts w:ascii="TimesNewRoman" w:hAnsi="TimesNewRoman" w:cs="TimesNewRoman"/>
        </w:rPr>
        <w:t xml:space="preserve"> </w:t>
      </w:r>
      <w:r w:rsidRPr="00FF1D24">
        <w:rPr>
          <w:rFonts w:ascii="TimesNewRoman" w:hAnsi="TimesNewRoman" w:cs="TimesNewRoman"/>
        </w:rPr>
        <w:t xml:space="preserve">traction et de cisaillement à une distance donnée de la pointe de fissure </w:t>
      </w:r>
      <w:r w:rsidRPr="0064061A">
        <w:rPr>
          <w:rFonts w:ascii="TimesNewRoman" w:hAnsi="TimesNewRoman" w:cs="TimesNewRoman"/>
        </w:rPr>
        <w:t>Shih</w:t>
      </w:r>
      <w:r w:rsidRPr="00352D5B">
        <w:rPr>
          <w:rFonts w:ascii="TimesNewRoman" w:hAnsi="TimesNewRoman" w:cs="TimesNewRoman"/>
          <w:b/>
          <w:bCs/>
        </w:rPr>
        <w:t xml:space="preserve"> </w:t>
      </w:r>
      <w:r w:rsidRPr="008D583D">
        <w:t xml:space="preserve">[27]. </w:t>
      </w:r>
      <w:r w:rsidRPr="00FF1D24">
        <w:rPr>
          <w:rFonts w:ascii="TimesNewRoman" w:hAnsi="TimesNewRoman" w:cs="TimesNewRoman"/>
        </w:rPr>
        <w:t>Une</w:t>
      </w:r>
      <w:r>
        <w:rPr>
          <w:rFonts w:ascii="TimesNewRoman" w:hAnsi="TimesNewRoman" w:cs="TimesNewRoman"/>
        </w:rPr>
        <w:t xml:space="preserve"> </w:t>
      </w:r>
      <w:r w:rsidRPr="00FF1D24">
        <w:rPr>
          <w:rFonts w:ascii="TimesNewRoman" w:hAnsi="TimesNewRoman" w:cs="TimesNewRoman"/>
        </w:rPr>
        <w:t>telle approche a montré qu’elle pouvait efficacement prédire le comportement de</w:t>
      </w:r>
      <w:r>
        <w:rPr>
          <w:rFonts w:ascii="TimesNewRoman" w:hAnsi="TimesNewRoman" w:cs="TimesNewRoman"/>
        </w:rPr>
        <w:t xml:space="preserve"> </w:t>
      </w:r>
      <w:r w:rsidRPr="00FF1D24">
        <w:rPr>
          <w:rFonts w:ascii="TimesNewRoman" w:hAnsi="TimesNewRoman" w:cs="TimesNewRoman"/>
        </w:rPr>
        <w:t>structures en matériaux multi-couches ou de composants constitués de différents</w:t>
      </w:r>
      <w:r>
        <w:rPr>
          <w:rFonts w:ascii="TimesNewRoman" w:hAnsi="TimesNewRoman" w:cs="TimesNewRoman"/>
        </w:rPr>
        <w:t xml:space="preserve"> </w:t>
      </w:r>
      <w:r w:rsidRPr="00FF1D24">
        <w:rPr>
          <w:rFonts w:ascii="TimesNewRoman" w:hAnsi="TimesNewRoman" w:cs="TimesNewRoman"/>
        </w:rPr>
        <w:t>matériaux et qu’elle fournissait une méthode de simulation utile lors du développement</w:t>
      </w:r>
      <w:r>
        <w:rPr>
          <w:rFonts w:ascii="TimesNewRoman" w:hAnsi="TimesNewRoman" w:cs="TimesNewRoman"/>
        </w:rPr>
        <w:t xml:space="preserve"> </w:t>
      </w:r>
      <w:r w:rsidRPr="00FF1D24">
        <w:rPr>
          <w:rFonts w:ascii="TimesNewRoman" w:hAnsi="TimesNewRoman" w:cs="TimesNewRoman"/>
        </w:rPr>
        <w:t xml:space="preserve">de produits </w:t>
      </w:r>
      <w:r w:rsidRPr="0064061A">
        <w:rPr>
          <w:rFonts w:ascii="TimesNewRoman" w:hAnsi="TimesNewRoman" w:cs="TimesNewRoman"/>
        </w:rPr>
        <w:t>Harries</w:t>
      </w:r>
      <w:r w:rsidRPr="00352D5B">
        <w:rPr>
          <w:rFonts w:ascii="TimesNewRoman" w:hAnsi="TimesNewRoman" w:cs="TimesNewRoman"/>
          <w:b/>
          <w:bCs/>
        </w:rPr>
        <w:t xml:space="preserve"> </w:t>
      </w:r>
      <w:r w:rsidRPr="008D583D">
        <w:t>[28].</w:t>
      </w:r>
    </w:p>
    <w:p w:rsidR="009879DD" w:rsidRPr="00FF1D24" w:rsidRDefault="009879DD" w:rsidP="009879DD">
      <w:pPr>
        <w:widowControl w:val="0"/>
        <w:spacing w:line="360" w:lineRule="auto"/>
        <w:jc w:val="both"/>
        <w:rPr>
          <w:rFonts w:ascii="TimesNewRoman" w:hAnsi="TimesNewRoman" w:cs="TimesNewRoman"/>
        </w:rPr>
      </w:pPr>
      <w:r>
        <w:rPr>
          <w:rFonts w:ascii="TimesNewRoman" w:hAnsi="TimesNewRoman" w:cs="TimesNewRoman"/>
        </w:rPr>
        <w:t xml:space="preserve"> </w:t>
      </w:r>
      <w:r w:rsidRPr="00FF1D24">
        <w:rPr>
          <w:rFonts w:ascii="TimesNewRoman" w:hAnsi="TimesNewRoman" w:cs="TimesNewRoman"/>
        </w:rPr>
        <w:t>Afin de déterminer la résistance interfaciale, de nombreuses géométries</w:t>
      </w:r>
      <w:r>
        <w:rPr>
          <w:rFonts w:ascii="TimesNewRoman" w:hAnsi="TimesNewRoman" w:cs="TimesNewRoman"/>
        </w:rPr>
        <w:t xml:space="preserve"> </w:t>
      </w:r>
      <w:r w:rsidRPr="00FF1D24">
        <w:rPr>
          <w:rFonts w:ascii="TimesNewRoman" w:hAnsi="TimesNewRoman" w:cs="TimesNewRoman"/>
        </w:rPr>
        <w:t>d’éprouvette existent, par exemple Asymmetric Double Cantilever Beam, Single Leg</w:t>
      </w:r>
      <w:r>
        <w:rPr>
          <w:rFonts w:ascii="TimesNewRoman" w:hAnsi="TimesNewRoman" w:cs="TimesNewRoman"/>
        </w:rPr>
        <w:t xml:space="preserve"> </w:t>
      </w:r>
      <w:r w:rsidRPr="00FF1D24">
        <w:rPr>
          <w:rFonts w:ascii="TimesNewRoman" w:hAnsi="TimesNewRoman" w:cs="TimesNewRoman"/>
        </w:rPr>
        <w:t xml:space="preserve">Bending </w:t>
      </w:r>
      <w:r w:rsidRPr="0064061A">
        <w:rPr>
          <w:rFonts w:ascii="TimesNewRoman" w:hAnsi="TimesNewRoman" w:cs="TimesNewRoman"/>
        </w:rPr>
        <w:t>Sundararaman</w:t>
      </w:r>
      <w:r w:rsidRPr="00352D5B">
        <w:rPr>
          <w:rFonts w:ascii="TimesNewRoman" w:hAnsi="TimesNewRoman" w:cs="TimesNewRoman"/>
          <w:b/>
          <w:bCs/>
        </w:rPr>
        <w:t xml:space="preserve"> [</w:t>
      </w:r>
      <w:r w:rsidRPr="008D583D">
        <w:t>29],</w:t>
      </w:r>
      <w:r w:rsidRPr="00FF1D24">
        <w:rPr>
          <w:rFonts w:ascii="TimesNewRoman" w:hAnsi="TimesNewRoman" w:cs="TimesNewRoman"/>
        </w:rPr>
        <w:t xml:space="preserve"> End Notched Flexure, Symmetric Center Cracked</w:t>
      </w:r>
      <w:r>
        <w:rPr>
          <w:rFonts w:ascii="TimesNewRoman" w:hAnsi="TimesNewRoman" w:cs="TimesNewRoman"/>
        </w:rPr>
        <w:t xml:space="preserve"> </w:t>
      </w:r>
      <w:r w:rsidRPr="00FF1D24">
        <w:rPr>
          <w:rFonts w:ascii="TimesNewRoman" w:hAnsi="TimesNewRoman" w:cs="TimesNewRoman"/>
        </w:rPr>
        <w:t xml:space="preserve">Beam </w:t>
      </w:r>
      <w:r w:rsidRPr="0064061A">
        <w:rPr>
          <w:rFonts w:ascii="TimesNewRoman" w:hAnsi="TimesNewRoman" w:cs="TimesNewRoman"/>
        </w:rPr>
        <w:t>Charalambides</w:t>
      </w:r>
      <w:r w:rsidRPr="00352D5B">
        <w:rPr>
          <w:rFonts w:ascii="TimesNewRoman" w:hAnsi="TimesNewRoman" w:cs="TimesNewRoman"/>
          <w:b/>
          <w:bCs/>
        </w:rPr>
        <w:t xml:space="preserve"> </w:t>
      </w:r>
      <w:r w:rsidRPr="008D583D">
        <w:t>[30],</w:t>
      </w:r>
      <w:r w:rsidRPr="00FF1D24">
        <w:rPr>
          <w:rFonts w:ascii="TimesNewRoman" w:hAnsi="TimesNewRoman" w:cs="TimesNewRoman"/>
        </w:rPr>
        <w:t xml:space="preserve"> ou Brazil Nut Sandwich </w:t>
      </w:r>
      <w:r w:rsidRPr="0064061A">
        <w:rPr>
          <w:rFonts w:ascii="TimesNewRoman" w:hAnsi="TimesNewRoman" w:cs="TimesNewRoman"/>
        </w:rPr>
        <w:t>Wang et Suo</w:t>
      </w:r>
      <w:r w:rsidRPr="00352D5B">
        <w:rPr>
          <w:rFonts w:ascii="TimesNewRoman" w:hAnsi="TimesNewRoman" w:cs="TimesNewRoman"/>
          <w:b/>
          <w:bCs/>
        </w:rPr>
        <w:t xml:space="preserve"> </w:t>
      </w:r>
      <w:r w:rsidRPr="008D583D">
        <w:t>[31].</w:t>
      </w:r>
      <w:r w:rsidRPr="00FF1D24">
        <w:rPr>
          <w:rFonts w:ascii="TimesNewRoman" w:hAnsi="TimesNewRoman" w:cs="TimesNewRoman"/>
        </w:rPr>
        <w:t xml:space="preserve"> De plus,</w:t>
      </w:r>
      <w:r>
        <w:rPr>
          <w:rFonts w:ascii="TimesNewRoman" w:hAnsi="TimesNewRoman" w:cs="TimesNewRoman"/>
        </w:rPr>
        <w:t xml:space="preserve"> </w:t>
      </w:r>
      <w:r w:rsidRPr="00FF1D24">
        <w:rPr>
          <w:rFonts w:ascii="TimesNewRoman" w:hAnsi="TimesNewRoman" w:cs="TimesNewRoman"/>
        </w:rPr>
        <w:t>quelques auteurs ont noté l’influence du traitement des surfaces aussi bien chimique que</w:t>
      </w:r>
      <w:r>
        <w:rPr>
          <w:rFonts w:ascii="TimesNewRoman" w:hAnsi="TimesNewRoman" w:cs="TimesNewRoman"/>
        </w:rPr>
        <w:t xml:space="preserve"> </w:t>
      </w:r>
      <w:r w:rsidRPr="00FF1D24">
        <w:rPr>
          <w:rFonts w:ascii="TimesNewRoman" w:hAnsi="TimesNewRoman" w:cs="TimesNewRoman"/>
        </w:rPr>
        <w:t xml:space="preserve">physique sur le délaminage </w:t>
      </w:r>
      <w:r w:rsidRPr="0064061A">
        <w:rPr>
          <w:rFonts w:ascii="TimesNewRoman" w:hAnsi="TimesNewRoman" w:cs="TimesNewRoman"/>
        </w:rPr>
        <w:t>Amagai</w:t>
      </w:r>
      <w:r w:rsidRPr="00352D5B">
        <w:rPr>
          <w:rFonts w:ascii="TimesNewRoman" w:hAnsi="TimesNewRoman" w:cs="TimesNewRoman"/>
          <w:b/>
          <w:bCs/>
        </w:rPr>
        <w:t xml:space="preserve"> </w:t>
      </w:r>
      <w:r w:rsidRPr="008D583D">
        <w:t>[32]</w:t>
      </w:r>
      <w:r w:rsidR="006B7B3A" w:rsidRPr="008D583D">
        <w:t xml:space="preserve"> </w:t>
      </w:r>
      <w:r w:rsidRPr="00FF1D24">
        <w:rPr>
          <w:rFonts w:ascii="TimesNewRoman" w:hAnsi="TimesNewRoman" w:cs="TimesNewRoman"/>
        </w:rPr>
        <w:t>ou du processus de fabrication</w:t>
      </w:r>
      <w:r>
        <w:rPr>
          <w:rFonts w:ascii="TimesNewRoman" w:hAnsi="TimesNewRoman" w:cs="TimesNewRoman"/>
        </w:rPr>
        <w:t xml:space="preserve"> </w:t>
      </w:r>
      <w:r w:rsidRPr="0064061A">
        <w:rPr>
          <w:rFonts w:ascii="TimesNewRoman" w:hAnsi="TimesNewRoman" w:cs="TimesNewRoman"/>
        </w:rPr>
        <w:t>Surcin</w:t>
      </w:r>
      <w:r w:rsidRPr="00FF1D24">
        <w:rPr>
          <w:rFonts w:ascii="TimesNewRoman" w:hAnsi="TimesNewRoman" w:cs="TimesNewRoman"/>
        </w:rPr>
        <w:t xml:space="preserve"> </w:t>
      </w:r>
      <w:r>
        <w:rPr>
          <w:rFonts w:ascii="TimesNewRoman" w:hAnsi="TimesNewRoman" w:cs="TimesNewRoman"/>
        </w:rPr>
        <w:t xml:space="preserve">et </w:t>
      </w:r>
      <w:r w:rsidRPr="0064061A">
        <w:rPr>
          <w:rFonts w:ascii="TimesNewRoman" w:hAnsi="TimesNewRoman" w:cs="TimesNewRoman"/>
        </w:rPr>
        <w:t>Lachaud</w:t>
      </w:r>
      <w:r w:rsidRPr="00352D5B">
        <w:rPr>
          <w:rFonts w:ascii="TimesNewRoman" w:hAnsi="TimesNewRoman" w:cs="TimesNewRoman"/>
          <w:b/>
          <w:bCs/>
        </w:rPr>
        <w:t xml:space="preserve"> </w:t>
      </w:r>
      <w:r w:rsidRPr="008D583D">
        <w:t>[33].</w:t>
      </w:r>
      <w:r w:rsidRPr="00FF1D24">
        <w:rPr>
          <w:rFonts w:ascii="TimesNewRoman" w:hAnsi="TimesNewRoman" w:cs="TimesNewRoman"/>
        </w:rPr>
        <w:t xml:space="preserve"> Il en découle une variation de la résistance interfaciale. Ainsi, la grande palette de</w:t>
      </w:r>
      <w:r>
        <w:rPr>
          <w:rFonts w:ascii="TimesNewRoman" w:hAnsi="TimesNewRoman" w:cs="TimesNewRoman"/>
        </w:rPr>
        <w:t xml:space="preserve"> </w:t>
      </w:r>
      <w:r w:rsidRPr="00FF1D24">
        <w:rPr>
          <w:rFonts w:ascii="TimesNewRoman" w:hAnsi="TimesNewRoman" w:cs="TimesNewRoman"/>
        </w:rPr>
        <w:t>tests laisse le choix concernant les conditions de chargement et par là même permet</w:t>
      </w:r>
      <w:r>
        <w:rPr>
          <w:rFonts w:ascii="TimesNewRoman" w:hAnsi="TimesNewRoman" w:cs="TimesNewRoman"/>
        </w:rPr>
        <w:t xml:space="preserve"> </w:t>
      </w:r>
      <w:r w:rsidRPr="00FF1D24">
        <w:rPr>
          <w:rFonts w:ascii="TimesNewRoman" w:hAnsi="TimesNewRoman" w:cs="TimesNewRoman"/>
        </w:rPr>
        <w:t>d’obtenir une large gamme d’angle de mode mixte.</w:t>
      </w:r>
    </w:p>
    <w:p w:rsidR="009879DD" w:rsidRDefault="009879DD" w:rsidP="009879DD">
      <w:pPr>
        <w:widowControl w:val="0"/>
        <w:spacing w:line="360" w:lineRule="auto"/>
        <w:jc w:val="both"/>
        <w:rPr>
          <w:b/>
          <w:bCs/>
          <w:sz w:val="28"/>
          <w:szCs w:val="28"/>
        </w:rPr>
      </w:pPr>
      <w:r>
        <w:rPr>
          <w:rFonts w:ascii="TimesNewRoman" w:hAnsi="TimesNewRoman" w:cs="TimesNewRoman"/>
        </w:rPr>
        <w:t xml:space="preserve"> </w:t>
      </w:r>
    </w:p>
    <w:p w:rsidR="009879DD" w:rsidRPr="00751F39" w:rsidRDefault="009879DD" w:rsidP="009879DD">
      <w:pPr>
        <w:autoSpaceDE w:val="0"/>
        <w:autoSpaceDN w:val="0"/>
        <w:adjustRightInd w:val="0"/>
        <w:rPr>
          <w:b/>
          <w:bCs/>
          <w:sz w:val="26"/>
          <w:szCs w:val="26"/>
        </w:rPr>
      </w:pPr>
      <w:r w:rsidRPr="00751F39">
        <w:rPr>
          <w:b/>
          <w:bCs/>
          <w:sz w:val="26"/>
          <w:szCs w:val="26"/>
        </w:rPr>
        <w:t>ІІ.2.Mécanique de la rupture de structures multi-matériaux</w:t>
      </w:r>
    </w:p>
    <w:p w:rsidR="009879DD" w:rsidRPr="00AA5431" w:rsidRDefault="009879DD" w:rsidP="009879DD">
      <w:pPr>
        <w:autoSpaceDE w:val="0"/>
        <w:autoSpaceDN w:val="0"/>
        <w:adjustRightInd w:val="0"/>
        <w:rPr>
          <w:rFonts w:ascii="TimesNewRoman" w:hAnsi="TimesNewRoman" w:cs="TimesNewRoman"/>
        </w:rPr>
      </w:pPr>
    </w:p>
    <w:p w:rsidR="009879DD" w:rsidRPr="00AA5431" w:rsidRDefault="009879DD" w:rsidP="009879DD">
      <w:pPr>
        <w:autoSpaceDE w:val="0"/>
        <w:autoSpaceDN w:val="0"/>
        <w:adjustRightInd w:val="0"/>
        <w:spacing w:line="360" w:lineRule="auto"/>
        <w:jc w:val="both"/>
        <w:rPr>
          <w:rFonts w:ascii="TimesNewRoman" w:hAnsi="TimesNewRoman" w:cs="TimesNewRoman"/>
        </w:rPr>
      </w:pPr>
      <w:r w:rsidRPr="00AA5431">
        <w:rPr>
          <w:rFonts w:ascii="TimesNewRoman" w:hAnsi="TimesNewRoman" w:cs="TimesNewRoman"/>
        </w:rPr>
        <w:t>La propagation d’une fissure se propageant dans une structure multi matériaux est influencée par de</w:t>
      </w:r>
      <w:r>
        <w:rPr>
          <w:rFonts w:ascii="TimesNewRoman" w:hAnsi="TimesNewRoman" w:cs="TimesNewRoman"/>
        </w:rPr>
        <w:t xml:space="preserve"> </w:t>
      </w:r>
      <w:r w:rsidRPr="00AA5431">
        <w:rPr>
          <w:rFonts w:ascii="TimesNewRoman" w:hAnsi="TimesNewRoman" w:cs="TimesNewRoman"/>
        </w:rPr>
        <w:t>nombreux paramètres tels que le rapport des modules d’Young des deux matériaux, la nature du</w:t>
      </w:r>
      <w:r>
        <w:rPr>
          <w:rFonts w:ascii="TimesNewRoman" w:hAnsi="TimesNewRoman" w:cs="TimesNewRoman"/>
        </w:rPr>
        <w:t xml:space="preserve"> </w:t>
      </w:r>
      <w:r w:rsidRPr="00AA5431">
        <w:rPr>
          <w:rFonts w:ascii="TimesNewRoman" w:hAnsi="TimesNewRoman" w:cs="TimesNewRoman"/>
        </w:rPr>
        <w:t xml:space="preserve">contact entre les matériaux. Sih en 1964 </w:t>
      </w:r>
      <w:r w:rsidRPr="008D583D">
        <w:t>[7],</w:t>
      </w:r>
      <w:r w:rsidRPr="00AA5431">
        <w:rPr>
          <w:rFonts w:ascii="TimesNewRoman" w:hAnsi="TimesNewRoman" w:cs="TimesNewRoman"/>
        </w:rPr>
        <w:t xml:space="preserve"> Erdogan en 1965 </w:t>
      </w:r>
      <w:r w:rsidRPr="008D583D">
        <w:t>[8],</w:t>
      </w:r>
      <w:r w:rsidRPr="00AA5431">
        <w:rPr>
          <w:rFonts w:ascii="TimesNewRoman" w:hAnsi="TimesNewRoman" w:cs="TimesNewRoman"/>
        </w:rPr>
        <w:t xml:space="preserve"> puis</w:t>
      </w:r>
      <w:r>
        <w:rPr>
          <w:rFonts w:ascii="TimesNewRoman" w:hAnsi="TimesNewRoman" w:cs="TimesNewRoman"/>
        </w:rPr>
        <w:t xml:space="preserve"> </w:t>
      </w:r>
      <w:r w:rsidRPr="00AA5431">
        <w:rPr>
          <w:rFonts w:ascii="TimesNewRoman" w:hAnsi="TimesNewRoman" w:cs="TimesNewRoman"/>
        </w:rPr>
        <w:t xml:space="preserve">Comninou en 1977 </w:t>
      </w:r>
      <w:r w:rsidRPr="008D583D">
        <w:t>[9],</w:t>
      </w:r>
      <w:r w:rsidRPr="00AA5431">
        <w:rPr>
          <w:rFonts w:ascii="TimesNewRoman" w:hAnsi="TimesNewRoman" w:cs="TimesNewRoman"/>
        </w:rPr>
        <w:t xml:space="preserve"> ont été parmi les premiers à étudier la mécanique de la rupture</w:t>
      </w:r>
      <w:r>
        <w:rPr>
          <w:rFonts w:ascii="TimesNewRoman" w:hAnsi="TimesNewRoman" w:cs="TimesNewRoman"/>
        </w:rPr>
        <w:t xml:space="preserve"> </w:t>
      </w:r>
      <w:r w:rsidRPr="00AA5431">
        <w:rPr>
          <w:rFonts w:ascii="TimesNewRoman" w:hAnsi="TimesNewRoman" w:cs="TimesNewRoman"/>
        </w:rPr>
        <w:t>au voisinage d’interfaces entre deux matériaux. Toutes les formulations obtenues alors sont</w:t>
      </w:r>
      <w:r>
        <w:rPr>
          <w:rFonts w:ascii="TimesNewRoman" w:hAnsi="TimesNewRoman" w:cs="TimesNewRoman"/>
        </w:rPr>
        <w:t xml:space="preserve"> </w:t>
      </w:r>
      <w:r w:rsidRPr="00AA5431">
        <w:rPr>
          <w:rFonts w:ascii="TimesNewRoman" w:hAnsi="TimesNewRoman" w:cs="TimesNewRoman"/>
        </w:rPr>
        <w:t>analytiques ; elles sont intéressantes dans la mesure où elles peuvent nous donner une idée de la</w:t>
      </w:r>
      <w:r>
        <w:rPr>
          <w:rFonts w:ascii="TimesNewRoman" w:hAnsi="TimesNewRoman" w:cs="TimesNewRoman"/>
        </w:rPr>
        <w:t xml:space="preserve"> </w:t>
      </w:r>
      <w:r w:rsidRPr="00AA5431">
        <w:rPr>
          <w:rFonts w:ascii="TimesNewRoman" w:hAnsi="TimesNewRoman" w:cs="TimesNewRoman"/>
        </w:rPr>
        <w:t>singularité en pointe de fissure. Malheureusement, elles sont difficilement utilisables car elles sont</w:t>
      </w:r>
      <w:r>
        <w:rPr>
          <w:rFonts w:ascii="TimesNewRoman" w:hAnsi="TimesNewRoman" w:cs="TimesNewRoman"/>
        </w:rPr>
        <w:t xml:space="preserve"> </w:t>
      </w:r>
      <w:r w:rsidRPr="00AA5431">
        <w:rPr>
          <w:rFonts w:ascii="TimesNewRoman" w:hAnsi="TimesNewRoman" w:cs="TimesNewRoman"/>
        </w:rPr>
        <w:t>restreintes à des géométries assez simples, et bien  souvent pour des matériaux purement élastiques.</w:t>
      </w:r>
    </w:p>
    <w:p w:rsidR="009879DD" w:rsidRPr="00AA5431" w:rsidRDefault="009879DD" w:rsidP="009879DD">
      <w:pPr>
        <w:autoSpaceDE w:val="0"/>
        <w:autoSpaceDN w:val="0"/>
        <w:adjustRightInd w:val="0"/>
        <w:spacing w:line="360" w:lineRule="auto"/>
        <w:jc w:val="both"/>
        <w:rPr>
          <w:rFonts w:ascii="TimesNewRoman" w:hAnsi="TimesNewRoman" w:cs="TimesNewRoman"/>
        </w:rPr>
      </w:pPr>
      <w:r w:rsidRPr="00AA5431">
        <w:rPr>
          <w:rFonts w:ascii="TimesNewRoman" w:hAnsi="TimesNewRoman" w:cs="TimesNewRoman"/>
        </w:rPr>
        <w:t>Lorsque l’on étudie la rupture dans des structures bi matériaux, on différencie deux types de fissure</w:t>
      </w:r>
      <w:r>
        <w:rPr>
          <w:rFonts w:ascii="TimesNewRoman" w:hAnsi="TimesNewRoman" w:cs="TimesNewRoman"/>
        </w:rPr>
        <w:t xml:space="preserve"> </w:t>
      </w:r>
      <w:r w:rsidRPr="00AA5431">
        <w:rPr>
          <w:rFonts w:ascii="TimesNewRoman" w:hAnsi="TimesNewRoman" w:cs="TimesNewRoman"/>
        </w:rPr>
        <w:t>dont les comportements à la rupture sont différents : les fissures dans le plan de l’interface, et celles</w:t>
      </w:r>
      <w:r>
        <w:rPr>
          <w:rFonts w:ascii="TimesNewRoman" w:hAnsi="TimesNewRoman" w:cs="TimesNewRoman"/>
        </w:rPr>
        <w:t xml:space="preserve"> </w:t>
      </w:r>
      <w:r w:rsidRPr="00AA5431">
        <w:rPr>
          <w:rFonts w:ascii="TimesNewRoman" w:hAnsi="TimesNewRoman" w:cs="TimesNewRoman"/>
        </w:rPr>
        <w:t>qui sont perpendiculaires ou inclinées par rapport à l’interface.</w:t>
      </w:r>
    </w:p>
    <w:p w:rsidR="009879DD" w:rsidRDefault="009879DD" w:rsidP="009879DD"/>
    <w:p w:rsidR="009879DD" w:rsidRDefault="009879DD" w:rsidP="009879DD">
      <w:pPr>
        <w:autoSpaceDE w:val="0"/>
        <w:autoSpaceDN w:val="0"/>
        <w:adjustRightInd w:val="0"/>
        <w:rPr>
          <w:b/>
          <w:bCs/>
          <w:sz w:val="28"/>
          <w:szCs w:val="28"/>
        </w:rPr>
      </w:pPr>
    </w:p>
    <w:p w:rsidR="003A7006" w:rsidRDefault="003A7006" w:rsidP="009879DD">
      <w:pPr>
        <w:autoSpaceDE w:val="0"/>
        <w:autoSpaceDN w:val="0"/>
        <w:adjustRightInd w:val="0"/>
        <w:rPr>
          <w:b/>
          <w:bCs/>
        </w:rPr>
      </w:pPr>
    </w:p>
    <w:p w:rsidR="003A7006" w:rsidRDefault="003A7006" w:rsidP="009879DD">
      <w:pPr>
        <w:autoSpaceDE w:val="0"/>
        <w:autoSpaceDN w:val="0"/>
        <w:adjustRightInd w:val="0"/>
        <w:rPr>
          <w:b/>
          <w:bCs/>
        </w:rPr>
      </w:pPr>
    </w:p>
    <w:p w:rsidR="009879DD" w:rsidRPr="00751F39" w:rsidRDefault="00ED33E9" w:rsidP="009879DD">
      <w:pPr>
        <w:autoSpaceDE w:val="0"/>
        <w:autoSpaceDN w:val="0"/>
        <w:adjustRightInd w:val="0"/>
        <w:rPr>
          <w:b/>
          <w:bCs/>
        </w:rPr>
      </w:pPr>
      <w:r w:rsidRPr="00ED33E9">
        <w:rPr>
          <w:rFonts w:ascii="TimesNewRoman" w:hAnsi="TimesNewRoman" w:cs="TimesNewRoman"/>
          <w:noProof/>
        </w:rPr>
        <w:lastRenderedPageBreak/>
        <w:pict>
          <v:group id="_x0000_s1191" style="position:absolute;margin-left:300pt;margin-top:3.75pt;width:144.4pt;height:149.95pt;z-index:251709440" coordorigin="7417,1492" coordsize="2888,2999">
            <v:shapetype id="_x0000_t202" coordsize="21600,21600" o:spt="202" path="m,l,21600r21600,l21600,xe">
              <v:stroke joinstyle="miter"/>
              <v:path gradientshapeok="t" o:connecttype="rect"/>
            </v:shapetype>
            <v:shape id="_x0000_s1031" type="#_x0000_t202" style="position:absolute;left:7417;top:3600;width:2888;height:891" o:regroupid="1" stroked="f">
              <v:textbox style="mso-next-textbox:#_x0000_s1031">
                <w:txbxContent>
                  <w:p w:rsidR="009879DD" w:rsidRPr="00753CAC" w:rsidRDefault="009879DD" w:rsidP="00753CAC">
                    <w:pPr>
                      <w:autoSpaceDE w:val="0"/>
                      <w:autoSpaceDN w:val="0"/>
                      <w:adjustRightInd w:val="0"/>
                      <w:spacing w:line="360" w:lineRule="auto"/>
                      <w:rPr>
                        <w:rFonts w:ascii="TimesNewRoman,Bold" w:hAnsi="TimesNewRoman,Bold" w:cs="TimesNewRoman,Bold"/>
                      </w:rPr>
                    </w:pPr>
                    <w:r w:rsidRPr="00753CAC">
                      <w:rPr>
                        <w:rFonts w:ascii="TimesNewRoman,Bold" w:hAnsi="TimesNewRoman,Bold" w:cs="TimesNewRoman,Bold"/>
                        <w:b/>
                        <w:bCs/>
                      </w:rPr>
                      <w:t xml:space="preserve">Figure II-2. </w:t>
                    </w:r>
                    <w:r w:rsidRPr="00753CAC">
                      <w:rPr>
                        <w:rFonts w:ascii="TimesNewRoman,Bold" w:hAnsi="TimesNewRoman,Bold" w:cs="TimesNewRoman,Bold"/>
                      </w:rPr>
                      <w:t>Fissure dans</w:t>
                    </w:r>
                  </w:p>
                  <w:p w:rsidR="009879DD" w:rsidRPr="00753CAC" w:rsidRDefault="009879DD" w:rsidP="00753CAC">
                    <w:pPr>
                      <w:autoSpaceDE w:val="0"/>
                      <w:autoSpaceDN w:val="0"/>
                      <w:adjustRightInd w:val="0"/>
                      <w:spacing w:line="360" w:lineRule="auto"/>
                      <w:rPr>
                        <w:rFonts w:ascii="TimesNewRoman,Bold" w:hAnsi="TimesNewRoman,Bold" w:cs="TimesNewRoman,Bold"/>
                      </w:rPr>
                    </w:pPr>
                    <w:r w:rsidRPr="00753CAC">
                      <w:rPr>
                        <w:rFonts w:ascii="TimesNewRoman,Bold" w:hAnsi="TimesNewRoman,Bold" w:cs="TimesNewRoman,Bold"/>
                      </w:rPr>
                      <w:t>le plan de l’interface.</w:t>
                    </w:r>
                  </w:p>
                  <w:p w:rsidR="009879DD" w:rsidRPr="00753CAC" w:rsidRDefault="009879DD" w:rsidP="009879DD"/>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7717;top:1492;width:2340;height:1674" o:regroupid="1">
              <v:imagedata r:id="rId8" o:title=""/>
            </v:shape>
            <v:shape id="_x0000_s1033" type="#_x0000_t202" style="position:absolute;left:8797;top:1718;width:900;height:360" o:regroupid="1" stroked="f">
              <v:textbox style="mso-next-textbox:#_x0000_s1033">
                <w:txbxContent>
                  <w:p w:rsidR="009879DD" w:rsidRDefault="009879DD" w:rsidP="009879DD">
                    <w:r>
                      <w:t>mat 1</w:t>
                    </w:r>
                  </w:p>
                </w:txbxContent>
              </v:textbox>
            </v:shape>
            <v:shape id="_x0000_s1034" type="#_x0000_t202" style="position:absolute;left:8977;top:2511;width:900;height:360" o:regroupid="1" stroked="f">
              <v:textbox>
                <w:txbxContent>
                  <w:p w:rsidR="009879DD" w:rsidRDefault="009879DD" w:rsidP="009879DD">
                    <w:r>
                      <w:t>mat 2</w:t>
                    </w:r>
                  </w:p>
                </w:txbxContent>
              </v:textbox>
            </v:shape>
          </v:group>
          <o:OLEObject Type="Embed" ProgID="Visio.Drawing.11" ShapeID="_x0000_s1032" DrawAspect="Content" ObjectID="_1347970213" r:id="rId9"/>
        </w:pict>
      </w:r>
      <w:r w:rsidR="009879DD" w:rsidRPr="00751F39">
        <w:rPr>
          <w:b/>
          <w:bCs/>
        </w:rPr>
        <w:t>ІІ.2.1. Fissure dans le plan de l’interface</w:t>
      </w:r>
    </w:p>
    <w:p w:rsidR="009879DD" w:rsidRDefault="009879DD" w:rsidP="009879DD">
      <w:pPr>
        <w:autoSpaceDE w:val="0"/>
        <w:autoSpaceDN w:val="0"/>
        <w:adjustRightInd w:val="0"/>
        <w:rPr>
          <w:rFonts w:ascii="TimesNewRoman" w:hAnsi="TimesNewRoman" w:cs="TimesNewRoman"/>
        </w:rPr>
      </w:pPr>
    </w:p>
    <w:p w:rsidR="009879DD" w:rsidRPr="00AA5431" w:rsidRDefault="009879DD" w:rsidP="009879DD">
      <w:pPr>
        <w:autoSpaceDE w:val="0"/>
        <w:autoSpaceDN w:val="0"/>
        <w:adjustRightInd w:val="0"/>
        <w:spacing w:line="360" w:lineRule="auto"/>
        <w:rPr>
          <w:rFonts w:ascii="TimesNewRoman" w:hAnsi="TimesNewRoman" w:cs="TimesNewRoman"/>
        </w:rPr>
      </w:pPr>
      <w:r>
        <w:rPr>
          <w:rFonts w:ascii="TimesNewRoman" w:hAnsi="TimesNewRoman" w:cs="TimesNewRoman"/>
        </w:rPr>
        <w:t xml:space="preserve"> </w:t>
      </w:r>
      <w:r w:rsidRPr="00AA5431">
        <w:rPr>
          <w:rFonts w:ascii="TimesNewRoman" w:hAnsi="TimesNewRoman" w:cs="TimesNewRoman"/>
        </w:rPr>
        <w:t>Les études réalisées sur ce type de fissures ont montré</w:t>
      </w:r>
      <w:r w:rsidRPr="00B66C07">
        <w:t xml:space="preserve"> </w:t>
      </w:r>
    </w:p>
    <w:p w:rsidR="009879DD" w:rsidRPr="00AA5431" w:rsidRDefault="009879DD" w:rsidP="009879DD">
      <w:pPr>
        <w:autoSpaceDE w:val="0"/>
        <w:autoSpaceDN w:val="0"/>
        <w:adjustRightInd w:val="0"/>
        <w:spacing w:line="360" w:lineRule="auto"/>
        <w:rPr>
          <w:rFonts w:ascii="TimesNewRoman" w:hAnsi="TimesNewRoman" w:cs="TimesNewRoman"/>
        </w:rPr>
      </w:pPr>
      <w:r w:rsidRPr="00AA5431">
        <w:rPr>
          <w:rFonts w:ascii="TimesNewRoman" w:hAnsi="TimesNewRoman" w:cs="TimesNewRoman"/>
        </w:rPr>
        <w:t xml:space="preserve">que, </w:t>
      </w:r>
      <w:r>
        <w:rPr>
          <w:rFonts w:ascii="TimesNewRoman" w:hAnsi="TimesNewRoman" w:cs="TimesNewRoman"/>
        </w:rPr>
        <w:t xml:space="preserve"> </w:t>
      </w:r>
      <w:r w:rsidRPr="00AA5431">
        <w:rPr>
          <w:rFonts w:ascii="TimesNewRoman" w:hAnsi="TimesNewRoman" w:cs="TimesNewRoman"/>
        </w:rPr>
        <w:t>dans</w:t>
      </w:r>
      <w:r>
        <w:rPr>
          <w:rFonts w:ascii="TimesNewRoman" w:hAnsi="TimesNewRoman" w:cs="TimesNewRoman"/>
        </w:rPr>
        <w:t xml:space="preserve"> </w:t>
      </w:r>
      <w:r w:rsidRPr="00AA5431">
        <w:rPr>
          <w:rFonts w:ascii="TimesNewRoman" w:hAnsi="TimesNewRoman" w:cs="TimesNewRoman"/>
        </w:rPr>
        <w:t xml:space="preserve"> </w:t>
      </w:r>
      <w:r>
        <w:rPr>
          <w:rFonts w:ascii="TimesNewRoman" w:hAnsi="TimesNewRoman" w:cs="TimesNewRoman"/>
        </w:rPr>
        <w:t xml:space="preserve"> </w:t>
      </w:r>
      <w:r w:rsidRPr="00AA5431">
        <w:rPr>
          <w:rFonts w:ascii="TimesNewRoman" w:hAnsi="TimesNewRoman" w:cs="TimesNewRoman"/>
        </w:rPr>
        <w:t xml:space="preserve">le </w:t>
      </w:r>
      <w:r>
        <w:rPr>
          <w:rFonts w:ascii="TimesNewRoman" w:hAnsi="TimesNewRoman" w:cs="TimesNewRoman"/>
        </w:rPr>
        <w:t xml:space="preserve"> </w:t>
      </w:r>
      <w:r w:rsidRPr="00AA5431">
        <w:rPr>
          <w:rFonts w:ascii="TimesNewRoman" w:hAnsi="TimesNewRoman" w:cs="TimesNewRoman"/>
        </w:rPr>
        <w:t xml:space="preserve">cas </w:t>
      </w:r>
      <w:r>
        <w:rPr>
          <w:rFonts w:ascii="TimesNewRoman" w:hAnsi="TimesNewRoman" w:cs="TimesNewRoman"/>
        </w:rPr>
        <w:t xml:space="preserve"> </w:t>
      </w:r>
      <w:r w:rsidRPr="00AA5431">
        <w:rPr>
          <w:rFonts w:ascii="TimesNewRoman" w:hAnsi="TimesNewRoman" w:cs="TimesNewRoman"/>
        </w:rPr>
        <w:t xml:space="preserve">de </w:t>
      </w:r>
      <w:r>
        <w:rPr>
          <w:rFonts w:ascii="TimesNewRoman" w:hAnsi="TimesNewRoman" w:cs="TimesNewRoman"/>
        </w:rPr>
        <w:t xml:space="preserve"> </w:t>
      </w:r>
      <w:r w:rsidRPr="00AA5431">
        <w:rPr>
          <w:rFonts w:ascii="TimesNewRoman" w:hAnsi="TimesNewRoman" w:cs="TimesNewRoman"/>
        </w:rPr>
        <w:t>deux</w:t>
      </w:r>
      <w:r>
        <w:rPr>
          <w:rFonts w:ascii="TimesNewRoman" w:hAnsi="TimesNewRoman" w:cs="TimesNewRoman"/>
        </w:rPr>
        <w:t xml:space="preserve">   </w:t>
      </w:r>
      <w:r w:rsidRPr="00AA5431">
        <w:rPr>
          <w:rFonts w:ascii="TimesNewRoman" w:hAnsi="TimesNewRoman" w:cs="TimesNewRoman"/>
        </w:rPr>
        <w:t>matériaux</w:t>
      </w:r>
      <w:r>
        <w:rPr>
          <w:rFonts w:ascii="TimesNewRoman" w:hAnsi="TimesNewRoman" w:cs="TimesNewRoman"/>
        </w:rPr>
        <w:t xml:space="preserve">  </w:t>
      </w:r>
      <w:r w:rsidRPr="00AA5431">
        <w:rPr>
          <w:rFonts w:ascii="TimesNewRoman" w:hAnsi="TimesNewRoman" w:cs="TimesNewRoman"/>
        </w:rPr>
        <w:t xml:space="preserve"> isotropes,</w:t>
      </w:r>
      <w:r>
        <w:rPr>
          <w:rFonts w:ascii="TimesNewRoman" w:hAnsi="TimesNewRoman" w:cs="TimesNewRoman"/>
        </w:rPr>
        <w:t xml:space="preserve"> </w:t>
      </w:r>
      <w:r w:rsidRPr="00AA5431">
        <w:rPr>
          <w:rFonts w:ascii="TimesNewRoman" w:hAnsi="TimesNewRoman" w:cs="TimesNewRoman"/>
        </w:rPr>
        <w:t xml:space="preserve"> la</w:t>
      </w:r>
    </w:p>
    <w:p w:rsidR="009879DD" w:rsidRPr="00AA5431" w:rsidRDefault="009879DD" w:rsidP="009879DD">
      <w:pPr>
        <w:autoSpaceDE w:val="0"/>
        <w:autoSpaceDN w:val="0"/>
        <w:adjustRightInd w:val="0"/>
        <w:spacing w:line="360" w:lineRule="auto"/>
        <w:rPr>
          <w:rFonts w:ascii="TimesNewRoman" w:hAnsi="TimesNewRoman" w:cs="TimesNewRoman"/>
        </w:rPr>
      </w:pPr>
      <w:r w:rsidRPr="00AA5431">
        <w:rPr>
          <w:rFonts w:ascii="TimesNewRoman" w:hAnsi="TimesNewRoman" w:cs="TimesNewRoman"/>
        </w:rPr>
        <w:t>singularité du champ de contraintes en pointe de fissure</w:t>
      </w:r>
    </w:p>
    <w:p w:rsidR="009879DD" w:rsidRPr="00AA5431" w:rsidRDefault="009879DD" w:rsidP="009879DD">
      <w:pPr>
        <w:autoSpaceDE w:val="0"/>
        <w:autoSpaceDN w:val="0"/>
        <w:adjustRightInd w:val="0"/>
        <w:spacing w:line="360" w:lineRule="auto"/>
        <w:rPr>
          <w:rFonts w:ascii="TimesNewRoman" w:hAnsi="TimesNewRoman" w:cs="TimesNewRoman"/>
        </w:rPr>
      </w:pPr>
      <w:r w:rsidRPr="00AA5431">
        <w:rPr>
          <w:rFonts w:ascii="TimesNewRoman" w:hAnsi="TimesNewRoman" w:cs="TimesNewRoman"/>
        </w:rPr>
        <w:t>reste d’ordre ½, comme c’était le cas pour un matériau</w:t>
      </w:r>
    </w:p>
    <w:p w:rsidR="009879DD" w:rsidRPr="00AA5431" w:rsidRDefault="009879DD" w:rsidP="009879DD">
      <w:pPr>
        <w:autoSpaceDE w:val="0"/>
        <w:autoSpaceDN w:val="0"/>
        <w:adjustRightInd w:val="0"/>
        <w:spacing w:line="360" w:lineRule="auto"/>
        <w:rPr>
          <w:rFonts w:ascii="TimesNewRoman" w:hAnsi="TimesNewRoman" w:cs="TimesNewRoman"/>
        </w:rPr>
      </w:pPr>
      <w:r w:rsidRPr="00AA5431">
        <w:rPr>
          <w:rFonts w:ascii="TimesNewRoman" w:hAnsi="TimesNewRoman" w:cs="TimesNewRoman"/>
        </w:rPr>
        <w:t>homogène.</w:t>
      </w:r>
    </w:p>
    <w:p w:rsidR="009879DD" w:rsidRDefault="009879DD" w:rsidP="009879DD">
      <w:pPr>
        <w:autoSpaceDE w:val="0"/>
        <w:autoSpaceDN w:val="0"/>
        <w:adjustRightInd w:val="0"/>
        <w:spacing w:line="360" w:lineRule="auto"/>
        <w:jc w:val="both"/>
        <w:rPr>
          <w:rFonts w:ascii="TimesNewRoman" w:hAnsi="TimesNewRoman" w:cs="TimesNewRoman"/>
        </w:rPr>
      </w:pPr>
    </w:p>
    <w:p w:rsidR="005A5628" w:rsidRDefault="005A5628" w:rsidP="009879DD">
      <w:pPr>
        <w:autoSpaceDE w:val="0"/>
        <w:autoSpaceDN w:val="0"/>
        <w:adjustRightInd w:val="0"/>
        <w:spacing w:line="360" w:lineRule="auto"/>
        <w:jc w:val="both"/>
        <w:rPr>
          <w:rFonts w:ascii="TimesNewRoman" w:hAnsi="TimesNewRoman" w:cs="TimesNewRoman"/>
        </w:rPr>
      </w:pPr>
    </w:p>
    <w:p w:rsidR="009879DD" w:rsidRPr="00397FB1" w:rsidRDefault="009879DD" w:rsidP="009879DD">
      <w:pPr>
        <w:autoSpaceDE w:val="0"/>
        <w:autoSpaceDN w:val="0"/>
        <w:adjustRightInd w:val="0"/>
        <w:spacing w:line="360" w:lineRule="auto"/>
        <w:jc w:val="both"/>
        <w:rPr>
          <w:rFonts w:ascii="TimesNewRoman" w:hAnsi="TimesNewRoman" w:cs="TimesNewRoman"/>
        </w:rPr>
      </w:pPr>
      <w:r w:rsidRPr="00AA5431">
        <w:rPr>
          <w:rFonts w:ascii="TimesNewRoman" w:hAnsi="TimesNewRoman" w:cs="TimesNewRoman"/>
        </w:rPr>
        <w:t>Les formulations analytiques proposées sont restreintes</w:t>
      </w:r>
      <w:r>
        <w:rPr>
          <w:rFonts w:ascii="TimesNewRoman" w:hAnsi="TimesNewRoman" w:cs="TimesNewRoman"/>
        </w:rPr>
        <w:t xml:space="preserve"> </w:t>
      </w:r>
      <w:r w:rsidRPr="00AA5431">
        <w:rPr>
          <w:rFonts w:ascii="TimesNewRoman" w:hAnsi="TimesNewRoman" w:cs="TimesNewRoman"/>
        </w:rPr>
        <w:t>à des configurations géométriques simples, et</w:t>
      </w:r>
      <w:r>
        <w:rPr>
          <w:rFonts w:ascii="TimesNewRoman" w:hAnsi="TimesNewRoman" w:cs="TimesNewRoman"/>
        </w:rPr>
        <w:t xml:space="preserve"> </w:t>
      </w:r>
      <w:r w:rsidRPr="00397FB1">
        <w:rPr>
          <w:rFonts w:ascii="TimesNewRoman" w:hAnsi="TimesNewRoman" w:cs="TimesNewRoman"/>
        </w:rPr>
        <w:t xml:space="preserve">font intervenir une constante </w:t>
      </w:r>
      <w:r w:rsidRPr="007754B5">
        <w:rPr>
          <w:rFonts w:ascii="TimesNewRoman" w:hAnsi="TimesNewRoman" w:cs="TimesNewRoman"/>
          <w:b/>
          <w:bCs/>
          <w:sz w:val="28"/>
          <w:szCs w:val="28"/>
        </w:rPr>
        <w:t>ε</w:t>
      </w:r>
      <w:r w:rsidRPr="00397FB1">
        <w:rPr>
          <w:rFonts w:ascii="TimesNewRoman" w:hAnsi="TimesNewRoman" w:cs="TimesNewRoman"/>
        </w:rPr>
        <w:t xml:space="preserve">, appelée constante bi élastique. </w:t>
      </w:r>
    </w:p>
    <w:p w:rsidR="005A5628" w:rsidRDefault="009879DD" w:rsidP="003A7006">
      <w:pPr>
        <w:autoSpaceDE w:val="0"/>
        <w:autoSpaceDN w:val="0"/>
        <w:adjustRightInd w:val="0"/>
        <w:spacing w:line="360" w:lineRule="auto"/>
        <w:jc w:val="both"/>
        <w:rPr>
          <w:rFonts w:ascii="TimesNewRoman" w:hAnsi="TimesNewRoman" w:cs="TimesNewRoman"/>
        </w:rPr>
      </w:pPr>
      <w:r w:rsidRPr="00397FB1">
        <w:rPr>
          <w:rFonts w:ascii="TimesNewRoman" w:hAnsi="TimesNewRoman" w:cs="TimesNewRoman"/>
        </w:rPr>
        <w:t>Cette constante dépend du type de configuration (déformation plane ou contrainte plane), des coefficients de Poisson de chaque matériau,  et du module de cisaillement de chaque</w:t>
      </w:r>
      <w:r>
        <w:rPr>
          <w:rFonts w:ascii="TimesNewRoman" w:hAnsi="TimesNewRoman" w:cs="TimesNewRoman"/>
        </w:rPr>
        <w:t xml:space="preserve"> </w:t>
      </w:r>
      <w:r w:rsidRPr="00397FB1">
        <w:rPr>
          <w:rFonts w:ascii="TimesNewRoman" w:hAnsi="TimesNewRoman" w:cs="TimesNewRoman"/>
        </w:rPr>
        <w:t xml:space="preserve"> matériau</w:t>
      </w:r>
      <w:r>
        <w:rPr>
          <w:rFonts w:ascii="TimesNewRoman" w:hAnsi="TimesNewRoman" w:cs="TimesNewRoman"/>
        </w:rPr>
        <w:t xml:space="preserve"> </w:t>
      </w:r>
      <w:r w:rsidRPr="00397FB1">
        <w:rPr>
          <w:rFonts w:ascii="TimesNewRoman" w:hAnsi="TimesNewRoman" w:cs="TimesNewRoman"/>
        </w:rPr>
        <w:t xml:space="preserve"> </w:t>
      </w:r>
      <w:r w:rsidRPr="008D583D">
        <w:t>[7].</w:t>
      </w:r>
      <w:r>
        <w:rPr>
          <w:rFonts w:ascii="TimesNewRoman" w:hAnsi="TimesNewRoman" w:cs="TimesNewRoman"/>
        </w:rPr>
        <w:t xml:space="preserve">      </w:t>
      </w:r>
    </w:p>
    <w:p w:rsidR="009879DD" w:rsidRDefault="000B37E7" w:rsidP="003A7006">
      <w:pPr>
        <w:autoSpaceDE w:val="0"/>
        <w:autoSpaceDN w:val="0"/>
        <w:adjustRightInd w:val="0"/>
        <w:spacing w:line="360" w:lineRule="auto"/>
        <w:jc w:val="both"/>
        <w:rPr>
          <w:rFonts w:ascii="TimesNewRoman" w:hAnsi="TimesNewRoman" w:cs="TimesNewRoman"/>
        </w:rPr>
      </w:pPr>
      <w:r>
        <w:rPr>
          <w:noProof/>
        </w:rPr>
        <w:pict>
          <v:group id="_x0000_s1255" style="position:absolute;left:0;text-align:left;margin-left:238.5pt;margin-top:4.9pt;width:194.25pt;height:104.4pt;z-index:251715584" coordorigin="6187,7115" coordsize="3885,2088">
            <v:shape id="_x0000_s1045" type="#_x0000_t202" style="position:absolute;left:6202;top:8244;width:3870;height:486" stroked="f">
              <v:textbox style="mso-next-textbox:#_x0000_s1045">
                <w:txbxContent>
                  <w:p w:rsidR="009879DD" w:rsidRPr="004C32E3" w:rsidRDefault="000A4B06" w:rsidP="009879DD">
                    <w:pPr>
                      <w:rPr>
                        <w:rFonts w:ascii="TimesNewRoman" w:hAnsi="TimesNewRoman" w:cs="TimesNewRoman"/>
                      </w:rPr>
                    </w:pPr>
                    <w:r>
                      <w:rPr>
                        <w:rFonts w:ascii="TimesNewRoman" w:hAnsi="TimesNewRoman" w:cs="TimesNewRoman"/>
                      </w:rPr>
                      <w:t>C</w:t>
                    </w:r>
                    <w:r w:rsidR="009879DD" w:rsidRPr="004C32E3">
                      <w:rPr>
                        <w:rFonts w:ascii="TimesNewRoman" w:hAnsi="TimesNewRoman" w:cs="TimesNewRoman"/>
                      </w:rPr>
                      <w:t xml:space="preserve">oefficient de </w:t>
                    </w:r>
                    <w:r w:rsidR="009879DD">
                      <w:rPr>
                        <w:rFonts w:ascii="TimesNewRoman" w:hAnsi="TimesNewRoman" w:cs="TimesNewRoman"/>
                      </w:rPr>
                      <w:t>P</w:t>
                    </w:r>
                    <w:r w:rsidR="009879DD" w:rsidRPr="004C32E3">
                      <w:rPr>
                        <w:rFonts w:ascii="TimesNewRoman" w:hAnsi="TimesNewRoman" w:cs="TimesNewRoman"/>
                      </w:rPr>
                      <w:t>oison</w:t>
                    </w:r>
                    <w:r w:rsidR="009879DD">
                      <w:rPr>
                        <w:rFonts w:ascii="TimesNewRoman" w:hAnsi="TimesNewRoman" w:cs="TimesNewRoman"/>
                      </w:rPr>
                      <w:t xml:space="preserve"> du matériau </w:t>
                    </w:r>
                    <w:r w:rsidR="009879DD" w:rsidRPr="009A2768">
                      <w:rPr>
                        <w:rFonts w:ascii="TimesNewRoman" w:hAnsi="TimesNewRoman" w:cs="TimesNewRoman"/>
                        <w:i/>
                        <w:iCs/>
                      </w:rPr>
                      <w:t>i</w:t>
                    </w:r>
                  </w:p>
                </w:txbxContent>
              </v:textbox>
            </v:shape>
            <v:shape id="_x0000_s1046" type="#_x0000_t202" style="position:absolute;left:6187;top:8663;width:3870;height:540" stroked="f">
              <v:textbox>
                <w:txbxContent>
                  <w:p w:rsidR="009879DD" w:rsidRPr="004C32E3" w:rsidRDefault="000A4B06" w:rsidP="009879DD">
                    <w:pPr>
                      <w:rPr>
                        <w:rFonts w:ascii="TimesNewRoman" w:hAnsi="TimesNewRoman" w:cs="TimesNewRoman"/>
                      </w:rPr>
                    </w:pPr>
                    <w:r>
                      <w:rPr>
                        <w:rFonts w:ascii="TimesNewRoman" w:hAnsi="TimesNewRoman" w:cs="TimesNewRoman"/>
                      </w:rPr>
                      <w:t>M</w:t>
                    </w:r>
                    <w:r w:rsidR="009879DD" w:rsidRPr="004C32E3">
                      <w:rPr>
                        <w:rFonts w:ascii="TimesNewRoman" w:hAnsi="TimesNewRoman" w:cs="TimesNewRoman"/>
                      </w:rPr>
                      <w:t>odule de cisaillement</w:t>
                    </w:r>
                    <w:r w:rsidR="009879DD">
                      <w:rPr>
                        <w:rFonts w:ascii="TimesNewRoman" w:hAnsi="TimesNewRoman" w:cs="TimesNewRoman"/>
                      </w:rPr>
                      <w:t xml:space="preserve"> du matériau </w:t>
                    </w:r>
                    <w:r w:rsidR="009879DD" w:rsidRPr="009A2768">
                      <w:rPr>
                        <w:rFonts w:ascii="TimesNewRoman" w:hAnsi="TimesNewRoman" w:cs="TimesNewRoman"/>
                        <w:i/>
                        <w:iCs/>
                      </w:rPr>
                      <w:t>i</w:t>
                    </w:r>
                  </w:p>
                </w:txbxContent>
              </v:textbox>
            </v:shape>
            <v:shape id="_x0000_s1253" type="#_x0000_t202" style="position:absolute;left:6202;top:7115;width:2555;height:558;mso-wrap-style:none" stroked="f">
              <v:textbox style="mso-fit-shape-to-text:t">
                <w:txbxContent>
                  <w:p w:rsidR="000B37E7" w:rsidRPr="000F6B99" w:rsidRDefault="000B37E7" w:rsidP="000F6B99">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En déformations planes      </w:t>
                    </w:r>
                  </w:p>
                </w:txbxContent>
              </v:textbox>
            </v:shape>
            <v:shape id="_x0000_s1254" type="#_x0000_t202" style="position:absolute;left:6202;top:7724;width:2341;height:558;mso-wrap-style:none" stroked="f">
              <v:textbox style="mso-fit-shape-to-text:t">
                <w:txbxContent>
                  <w:p w:rsidR="000B37E7" w:rsidRPr="00607EB4" w:rsidRDefault="000B37E7" w:rsidP="00607EB4">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En contraintes planes                                                                </w:t>
                    </w:r>
                  </w:p>
                </w:txbxContent>
              </v:textbox>
            </v:shape>
          </v:group>
        </w:pict>
      </w:r>
      <w:r w:rsidR="00ED33E9">
        <w:rPr>
          <w:rFonts w:ascii="TimesNewRoman" w:hAnsi="TimesNewRoman" w:cs="TimesNewRoman"/>
          <w:noProof/>
        </w:rPr>
        <w:pict>
          <v:group id="_x0000_s1192" style="position:absolute;left:0;text-align:left;margin-left:5.8pt;margin-top:8.8pt;width:228.2pt;height:92pt;z-index:-251649024" coordorigin="1533,6893" coordsize="4564,1840">
            <v:shape id="_x0000_s1035" type="#_x0000_t75" style="position:absolute;left:1533;top:6977;width:2204;height:1448">
              <v:imagedata r:id="rId10" o:title=""/>
            </v:shape>
            <v:shape id="_x0000_s1036" type="#_x0000_t75" style="position:absolute;left:4753;top:6893;width:1344;height:1840">
              <v:imagedata r:id="rId11" o:title=""/>
            </v:shape>
          </v:group>
          <o:OLEObject Type="Embed" ProgID="Equation.3" ShapeID="_x0000_s1035" DrawAspect="Content" ObjectID="_1347970214" r:id="rId12"/>
          <o:OLEObject Type="Embed" ProgID="Equation.3" ShapeID="_x0000_s1036" DrawAspect="Content" ObjectID="_1347970215" r:id="rId13"/>
        </w:pict>
      </w:r>
      <w:r w:rsidR="009879DD">
        <w:rPr>
          <w:rFonts w:ascii="TimesNewRoman" w:hAnsi="TimesNewRoman" w:cs="TimesNewRoman"/>
        </w:rPr>
        <w:t xml:space="preserve">                                                                                                                               </w:t>
      </w:r>
    </w:p>
    <w:p w:rsidR="009879DD" w:rsidRDefault="009879DD" w:rsidP="000A4B06">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                                                                                </w:t>
      </w:r>
    </w:p>
    <w:p w:rsidR="009879DD" w:rsidRDefault="009879DD" w:rsidP="000A4B06">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                                             ou                                </w:t>
      </w:r>
    </w:p>
    <w:p w:rsidR="009879DD" w:rsidRDefault="009879DD" w:rsidP="009879DD">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                                                                                                                </w:t>
      </w:r>
    </w:p>
    <w:p w:rsidR="009879DD" w:rsidRDefault="009879DD" w:rsidP="009879DD">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                                                                               </w:t>
      </w:r>
    </w:p>
    <w:p w:rsidR="009879DD" w:rsidRPr="00397FB1" w:rsidRDefault="009879DD" w:rsidP="009879DD">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                                                                        </w:t>
      </w:r>
    </w:p>
    <w:p w:rsidR="009879DD" w:rsidRPr="00993819" w:rsidRDefault="009879DD" w:rsidP="009879DD">
      <w:pPr>
        <w:autoSpaceDE w:val="0"/>
        <w:autoSpaceDN w:val="0"/>
        <w:adjustRightInd w:val="0"/>
        <w:rPr>
          <w:b/>
          <w:bCs/>
          <w:sz w:val="28"/>
          <w:szCs w:val="28"/>
        </w:rPr>
      </w:pPr>
    </w:p>
    <w:p w:rsidR="009879DD" w:rsidRPr="00751F39" w:rsidRDefault="009879DD" w:rsidP="009879DD">
      <w:pPr>
        <w:autoSpaceDE w:val="0"/>
        <w:autoSpaceDN w:val="0"/>
        <w:adjustRightInd w:val="0"/>
        <w:spacing w:line="360" w:lineRule="auto"/>
        <w:rPr>
          <w:b/>
          <w:bCs/>
        </w:rPr>
      </w:pPr>
      <w:r w:rsidRPr="00751F39">
        <w:rPr>
          <w:b/>
          <w:bCs/>
        </w:rPr>
        <w:t xml:space="preserve"> ІІ.2.2.   Fissure perpendiculaire au plan de l’interface</w:t>
      </w:r>
    </w:p>
    <w:p w:rsidR="009879DD" w:rsidRPr="004E38EE" w:rsidRDefault="009879DD" w:rsidP="000A4B06">
      <w:pPr>
        <w:autoSpaceDE w:val="0"/>
        <w:autoSpaceDN w:val="0"/>
        <w:adjustRightInd w:val="0"/>
        <w:spacing w:line="360" w:lineRule="auto"/>
        <w:jc w:val="both"/>
        <w:rPr>
          <w:rFonts w:ascii="TimesNewRoman" w:hAnsi="TimesNewRoman" w:cs="TimesNewRoman"/>
        </w:rPr>
      </w:pPr>
      <w:r w:rsidRPr="004E38EE">
        <w:rPr>
          <w:rFonts w:ascii="TimesNewRoman" w:hAnsi="TimesNewRoman" w:cs="TimesNewRoman"/>
        </w:rPr>
        <w:t xml:space="preserve">Les études portant </w:t>
      </w:r>
      <w:r>
        <w:rPr>
          <w:rFonts w:ascii="TimesNewRoman" w:hAnsi="TimesNewRoman" w:cs="TimesNewRoman"/>
        </w:rPr>
        <w:t xml:space="preserve"> </w:t>
      </w:r>
      <w:r w:rsidRPr="004E38EE">
        <w:rPr>
          <w:rFonts w:ascii="TimesNewRoman" w:hAnsi="TimesNewRoman" w:cs="TimesNewRoman"/>
        </w:rPr>
        <w:t>sur</w:t>
      </w:r>
      <w:r>
        <w:rPr>
          <w:rFonts w:ascii="TimesNewRoman" w:hAnsi="TimesNewRoman" w:cs="TimesNewRoman"/>
        </w:rPr>
        <w:t xml:space="preserve"> </w:t>
      </w:r>
      <w:r w:rsidRPr="004E38EE">
        <w:rPr>
          <w:rFonts w:ascii="TimesNewRoman" w:hAnsi="TimesNewRoman" w:cs="TimesNewRoman"/>
        </w:rPr>
        <w:t xml:space="preserve">le </w:t>
      </w:r>
      <w:r>
        <w:rPr>
          <w:rFonts w:ascii="TimesNewRoman" w:hAnsi="TimesNewRoman" w:cs="TimesNewRoman"/>
        </w:rPr>
        <w:t xml:space="preserve"> </w:t>
      </w:r>
      <w:r w:rsidRPr="004E38EE">
        <w:rPr>
          <w:rFonts w:ascii="TimesNewRoman" w:hAnsi="TimesNewRoman" w:cs="TimesNewRoman"/>
        </w:rPr>
        <w:t xml:space="preserve">comportement </w:t>
      </w:r>
      <w:r>
        <w:rPr>
          <w:rFonts w:ascii="TimesNewRoman" w:hAnsi="TimesNewRoman" w:cs="TimesNewRoman"/>
        </w:rPr>
        <w:t xml:space="preserve"> </w:t>
      </w:r>
      <w:r w:rsidRPr="004E38EE">
        <w:rPr>
          <w:rFonts w:ascii="TimesNewRoman" w:hAnsi="TimesNewRoman" w:cs="TimesNewRoman"/>
        </w:rPr>
        <w:t xml:space="preserve">d’une </w:t>
      </w:r>
      <w:r>
        <w:rPr>
          <w:rFonts w:ascii="TimesNewRoman" w:hAnsi="TimesNewRoman" w:cs="TimesNewRoman"/>
        </w:rPr>
        <w:t xml:space="preserve"> </w:t>
      </w:r>
      <w:r w:rsidRPr="004E38EE">
        <w:rPr>
          <w:rFonts w:ascii="TimesNewRoman" w:hAnsi="TimesNewRoman" w:cs="TimesNewRoman"/>
        </w:rPr>
        <w:t xml:space="preserve">fissure </w:t>
      </w:r>
      <w:r>
        <w:rPr>
          <w:rFonts w:ascii="TimesNewRoman" w:hAnsi="TimesNewRoman" w:cs="TimesNewRoman"/>
        </w:rPr>
        <w:t xml:space="preserve"> </w:t>
      </w:r>
      <w:r w:rsidRPr="004E38EE">
        <w:rPr>
          <w:rFonts w:ascii="TimesNewRoman" w:hAnsi="TimesNewRoman" w:cs="TimesNewRoman"/>
        </w:rPr>
        <w:t xml:space="preserve">perpendiculaire </w:t>
      </w:r>
      <w:r>
        <w:rPr>
          <w:rFonts w:ascii="TimesNewRoman" w:hAnsi="TimesNewRoman" w:cs="TimesNewRoman"/>
        </w:rPr>
        <w:t xml:space="preserve"> </w:t>
      </w:r>
      <w:r w:rsidRPr="004E38EE">
        <w:rPr>
          <w:rFonts w:ascii="TimesNewRoman" w:hAnsi="TimesNewRoman" w:cs="TimesNewRoman"/>
        </w:rPr>
        <w:t xml:space="preserve">au </w:t>
      </w:r>
      <w:r>
        <w:rPr>
          <w:rFonts w:ascii="TimesNewRoman" w:hAnsi="TimesNewRoman" w:cs="TimesNewRoman"/>
        </w:rPr>
        <w:t xml:space="preserve"> </w:t>
      </w:r>
      <w:r w:rsidRPr="004E38EE">
        <w:rPr>
          <w:rFonts w:ascii="TimesNewRoman" w:hAnsi="TimesNewRoman" w:cs="TimesNewRoman"/>
        </w:rPr>
        <w:t xml:space="preserve">plan </w:t>
      </w:r>
      <w:r>
        <w:rPr>
          <w:rFonts w:ascii="TimesNewRoman" w:hAnsi="TimesNewRoman" w:cs="TimesNewRoman"/>
        </w:rPr>
        <w:t xml:space="preserve"> </w:t>
      </w:r>
      <w:r w:rsidRPr="004E38EE">
        <w:rPr>
          <w:rFonts w:ascii="TimesNewRoman" w:hAnsi="TimesNewRoman" w:cs="TimesNewRoman"/>
        </w:rPr>
        <w:t>de l’interface se</w:t>
      </w:r>
      <w:r>
        <w:rPr>
          <w:rFonts w:ascii="TimesNewRoman" w:hAnsi="TimesNewRoman" w:cs="TimesNewRoman"/>
        </w:rPr>
        <w:t xml:space="preserve">  </w:t>
      </w:r>
      <w:r w:rsidRPr="004E38EE">
        <w:rPr>
          <w:rFonts w:ascii="TimesNewRoman" w:hAnsi="TimesNewRoman" w:cs="TimesNewRoman"/>
        </w:rPr>
        <w:t>décomposent généralement en trois catégories :</w:t>
      </w:r>
    </w:p>
    <w:p w:rsidR="009879DD" w:rsidRPr="004E38EE" w:rsidRDefault="009879DD" w:rsidP="009879DD">
      <w:pPr>
        <w:autoSpaceDE w:val="0"/>
        <w:autoSpaceDN w:val="0"/>
        <w:adjustRightInd w:val="0"/>
        <w:spacing w:line="360" w:lineRule="auto"/>
        <w:jc w:val="both"/>
        <w:rPr>
          <w:rFonts w:ascii="TimesNewRoman" w:hAnsi="TimesNewRoman" w:cs="TimesNewRoman"/>
        </w:rPr>
      </w:pPr>
      <w:r w:rsidRPr="004E38EE">
        <w:rPr>
          <w:rFonts w:ascii="TimesNewRoman" w:hAnsi="TimesNewRoman" w:cs="TimesNewRoman"/>
        </w:rPr>
        <w:t xml:space="preserve">- Une fissure n’ayant pas atteint l’interface (Figure </w:t>
      </w:r>
      <w:r w:rsidRPr="00F61F28">
        <w:rPr>
          <w:rFonts w:ascii="TimesNewRoman" w:hAnsi="TimesNewRoman" w:cs="TimesNewRoman"/>
        </w:rPr>
        <w:t>II.3.a</w:t>
      </w:r>
      <w:r w:rsidRPr="004E38EE">
        <w:rPr>
          <w:rFonts w:ascii="TimesNewRoman" w:hAnsi="TimesNewRoman" w:cs="TimesNewRoman"/>
        </w:rPr>
        <w:t>) : il est possible d’exprimer les facteurs</w:t>
      </w:r>
      <w:r>
        <w:rPr>
          <w:rFonts w:ascii="TimesNewRoman" w:hAnsi="TimesNewRoman" w:cs="TimesNewRoman"/>
        </w:rPr>
        <w:t xml:space="preserve"> </w:t>
      </w:r>
      <w:r w:rsidRPr="004E38EE">
        <w:rPr>
          <w:rFonts w:ascii="TimesNewRoman" w:hAnsi="TimesNewRoman" w:cs="TimesNewRoman"/>
        </w:rPr>
        <w:t>d’intensité de contraintes en fonction des paramètres classiques (module de cisaillement du</w:t>
      </w:r>
      <w:r>
        <w:rPr>
          <w:rFonts w:ascii="TimesNewRoman" w:hAnsi="TimesNewRoman" w:cs="TimesNewRoman"/>
        </w:rPr>
        <w:t xml:space="preserve"> </w:t>
      </w:r>
      <w:r w:rsidRPr="004E38EE">
        <w:rPr>
          <w:rFonts w:ascii="TimesNewRoman" w:hAnsi="TimesNewRoman" w:cs="TimesNewRoman"/>
        </w:rPr>
        <w:t>matériau dans lequel se trouve la fissure, coefficient de Poisson, etc…), mais aussi à partir d’une</w:t>
      </w:r>
      <w:r>
        <w:rPr>
          <w:rFonts w:ascii="TimesNewRoman" w:hAnsi="TimesNewRoman" w:cs="TimesNewRoman"/>
        </w:rPr>
        <w:t xml:space="preserve"> </w:t>
      </w:r>
      <w:r w:rsidRPr="004E38EE">
        <w:rPr>
          <w:rFonts w:ascii="TimesNewRoman" w:hAnsi="TimesNewRoman" w:cs="TimesNewRoman"/>
        </w:rPr>
        <w:t>fonction f(r), r étant la distance par rapport à la pointe de fissure. Cette fonction ne peut être</w:t>
      </w:r>
      <w:r>
        <w:rPr>
          <w:rFonts w:ascii="TimesNewRoman" w:hAnsi="TimesNewRoman" w:cs="TimesNewRoman"/>
        </w:rPr>
        <w:t xml:space="preserve"> </w:t>
      </w:r>
      <w:r w:rsidRPr="004E38EE">
        <w:rPr>
          <w:rFonts w:ascii="TimesNewRoman" w:hAnsi="TimesNewRoman" w:cs="TimesNewRoman"/>
        </w:rPr>
        <w:t>déterminée analytiquement que pour des cas classiques et simples, ou elle peut être approchée</w:t>
      </w:r>
      <w:r>
        <w:rPr>
          <w:rFonts w:ascii="TimesNewRoman" w:hAnsi="TimesNewRoman" w:cs="TimesNewRoman"/>
        </w:rPr>
        <w:t xml:space="preserve"> </w:t>
      </w:r>
      <w:r w:rsidRPr="004E38EE">
        <w:rPr>
          <w:rFonts w:ascii="TimesNewRoman" w:hAnsi="TimesNewRoman" w:cs="TimesNewRoman"/>
        </w:rPr>
        <w:t>numériquement comme nous le verrons par la suite ;</w:t>
      </w:r>
    </w:p>
    <w:p w:rsidR="009879DD" w:rsidRDefault="009879DD" w:rsidP="009879DD">
      <w:pPr>
        <w:autoSpaceDE w:val="0"/>
        <w:autoSpaceDN w:val="0"/>
        <w:adjustRightInd w:val="0"/>
        <w:spacing w:line="360" w:lineRule="auto"/>
        <w:jc w:val="both"/>
        <w:rPr>
          <w:rFonts w:ascii="TimesNewRoman" w:hAnsi="TimesNewRoman" w:cs="TimesNewRoman"/>
        </w:rPr>
      </w:pPr>
      <w:r w:rsidRPr="004E38EE">
        <w:rPr>
          <w:rFonts w:ascii="TimesNewRoman" w:hAnsi="TimesNewRoman" w:cs="TimesNewRoman"/>
        </w:rPr>
        <w:t xml:space="preserve">- Une fissure dont la pointe est au droit de l’interface (Figure </w:t>
      </w:r>
      <w:r w:rsidRPr="00F61F28">
        <w:rPr>
          <w:rFonts w:ascii="TimesNewRoman" w:hAnsi="TimesNewRoman" w:cs="TimesNewRoman"/>
        </w:rPr>
        <w:t>II.3.b</w:t>
      </w:r>
      <w:r w:rsidRPr="004E38EE">
        <w:rPr>
          <w:rFonts w:ascii="TimesNewRoman" w:hAnsi="TimesNewRoman" w:cs="TimesNewRoman"/>
        </w:rPr>
        <w:t>) : les facteurs d’intensité de</w:t>
      </w:r>
      <w:r>
        <w:rPr>
          <w:rFonts w:ascii="TimesNewRoman" w:hAnsi="TimesNewRoman" w:cs="TimesNewRoman"/>
        </w:rPr>
        <w:t xml:space="preserve"> </w:t>
      </w:r>
      <w:r w:rsidRPr="004E38EE">
        <w:rPr>
          <w:rFonts w:ascii="TimesNewRoman" w:hAnsi="TimesNewRoman" w:cs="TimesNewRoman"/>
        </w:rPr>
        <w:t>contraintes prennent la forme</w:t>
      </w:r>
      <w:r>
        <w:rPr>
          <w:rFonts w:ascii="TimesNewRoman" w:hAnsi="TimesNewRoman" w:cs="TimesNewRoman"/>
        </w:rPr>
        <w:t xml:space="preserve"> suivante</w:t>
      </w:r>
      <w:r w:rsidRPr="004E38EE">
        <w:rPr>
          <w:rFonts w:ascii="TimesNewRoman" w:hAnsi="TimesNewRoman" w:cs="TimesNewRoman"/>
        </w:rPr>
        <w:t xml:space="preserve"> </w:t>
      </w:r>
      <w:r w:rsidRPr="008D583D">
        <w:t>[34]:</w:t>
      </w:r>
    </w:p>
    <w:p w:rsidR="00F512BD" w:rsidRDefault="009879DD" w:rsidP="003A7006">
      <w:pPr>
        <w:autoSpaceDE w:val="0"/>
        <w:autoSpaceDN w:val="0"/>
        <w:adjustRightInd w:val="0"/>
        <w:spacing w:line="360" w:lineRule="auto"/>
        <w:rPr>
          <w:rFonts w:ascii="TimesNewRoman" w:hAnsi="TimesNewRoman" w:cs="TimesNewRoman"/>
        </w:rPr>
      </w:pPr>
      <w:r>
        <w:rPr>
          <w:rFonts w:ascii="TimesNewRoman" w:hAnsi="TimesNewRoman" w:cs="TimesNewRoman"/>
        </w:rPr>
        <w:t xml:space="preserve">         </w:t>
      </w:r>
      <w:r w:rsidR="00572E5F">
        <w:rPr>
          <w:rFonts w:ascii="TimesNewRoman" w:hAnsi="TimesNewRoman" w:cs="TimesNewRoman"/>
        </w:rPr>
        <w:t xml:space="preserve">              </w:t>
      </w:r>
    </w:p>
    <w:p w:rsidR="009879DD" w:rsidRPr="004E38EE" w:rsidRDefault="00F512BD" w:rsidP="003A7006">
      <w:pPr>
        <w:autoSpaceDE w:val="0"/>
        <w:autoSpaceDN w:val="0"/>
        <w:adjustRightInd w:val="0"/>
        <w:spacing w:line="360" w:lineRule="auto"/>
        <w:rPr>
          <w:rFonts w:ascii="TimesNewRoman" w:hAnsi="TimesNewRoman" w:cs="TimesNewRoman"/>
        </w:rPr>
      </w:pPr>
      <w:r>
        <w:rPr>
          <w:rFonts w:ascii="TimesNewRoman" w:hAnsi="TimesNewRoman" w:cs="TimesNewRoman"/>
        </w:rPr>
        <w:t xml:space="preserve">                       </w:t>
      </w:r>
      <w:r w:rsidR="00572E5F">
        <w:rPr>
          <w:rFonts w:ascii="TimesNewRoman" w:hAnsi="TimesNewRoman" w:cs="TimesNewRoman"/>
        </w:rPr>
        <w:t xml:space="preserve">   </w:t>
      </w:r>
      <w:r w:rsidR="009879DD" w:rsidRPr="00970057">
        <w:rPr>
          <w:rFonts w:ascii="TimesNewRoman" w:hAnsi="TimesNewRoman" w:cs="TimesNewRoman"/>
          <w:position w:val="-20"/>
        </w:rPr>
        <w:object w:dxaOrig="2100" w:dyaOrig="480">
          <v:shape id="_x0000_i1025" type="#_x0000_t75" style="width:105pt;height:24pt" o:ole="">
            <v:imagedata r:id="rId14" o:title=""/>
          </v:shape>
          <o:OLEObject Type="Embed" ProgID="Equation.3" ShapeID="_x0000_i1025" DrawAspect="Content" ObjectID="_1347970185" r:id="rId15"/>
        </w:object>
      </w:r>
      <w:r w:rsidR="009879DD">
        <w:rPr>
          <w:rFonts w:ascii="TimesNewRoman" w:hAnsi="TimesNewRoman" w:cs="TimesNewRoman"/>
        </w:rPr>
        <w:t xml:space="preserve">          </w:t>
      </w:r>
      <w:r w:rsidR="00572E5F">
        <w:rPr>
          <w:rFonts w:ascii="TimesNewRoman" w:hAnsi="TimesNewRoman" w:cs="TimesNewRoman"/>
        </w:rPr>
        <w:t xml:space="preserve">      </w:t>
      </w:r>
      <w:r w:rsidR="009879DD">
        <w:rPr>
          <w:rFonts w:ascii="TimesNewRoman" w:hAnsi="TimesNewRoman" w:cs="TimesNewRoman"/>
        </w:rPr>
        <w:t xml:space="preserve">                                                                   </w:t>
      </w:r>
      <w:r w:rsidR="009879DD" w:rsidRPr="00256D88">
        <w:rPr>
          <w:b/>
          <w:bCs/>
        </w:rPr>
        <w:t>ІІ</w:t>
      </w:r>
      <w:r w:rsidR="009879DD" w:rsidRPr="00256D88">
        <w:rPr>
          <w:rFonts w:ascii="TimesNewRoman" w:hAnsi="TimesNewRoman" w:cs="TimesNewRoman"/>
          <w:b/>
          <w:bCs/>
        </w:rPr>
        <w:t>-1</w:t>
      </w:r>
    </w:p>
    <w:p w:rsidR="009879DD" w:rsidRPr="004E38EE" w:rsidRDefault="009879DD" w:rsidP="009879DD">
      <w:pPr>
        <w:autoSpaceDE w:val="0"/>
        <w:autoSpaceDN w:val="0"/>
        <w:adjustRightInd w:val="0"/>
        <w:spacing w:line="360" w:lineRule="auto"/>
        <w:jc w:val="both"/>
        <w:rPr>
          <w:rFonts w:ascii="TimesNewRoman" w:hAnsi="TimesNewRoman" w:cs="TimesNewRoman"/>
        </w:rPr>
      </w:pPr>
      <w:r w:rsidRPr="004E38EE">
        <w:rPr>
          <w:rFonts w:ascii="TimesNewRoman" w:hAnsi="TimesNewRoman" w:cs="TimesNewRoman"/>
        </w:rPr>
        <w:lastRenderedPageBreak/>
        <w:t>par rapport à la pointe de fissure, µ* est un paramètre dépendant des modules de cisaillement et</w:t>
      </w:r>
      <w:r>
        <w:rPr>
          <w:rFonts w:ascii="TimesNewRoman" w:hAnsi="TimesNewRoman" w:cs="TimesNewRoman"/>
        </w:rPr>
        <w:t xml:space="preserve"> </w:t>
      </w:r>
      <w:r w:rsidRPr="004E38EE">
        <w:rPr>
          <w:rFonts w:ascii="TimesNewRoman" w:hAnsi="TimesNewRoman" w:cs="TimesNewRoman"/>
        </w:rPr>
        <w:t xml:space="preserve">des coefficients de Poisson </w:t>
      </w:r>
      <w:r>
        <w:rPr>
          <w:rFonts w:ascii="TimesNewRoman" w:hAnsi="TimesNewRoman" w:cs="TimesNewRoman"/>
        </w:rPr>
        <w:t xml:space="preserve"> </w:t>
      </w:r>
      <w:r w:rsidRPr="004E38EE">
        <w:rPr>
          <w:rFonts w:ascii="TimesNewRoman" w:hAnsi="TimesNewRoman" w:cs="TimesNewRoman"/>
        </w:rPr>
        <w:t>des deux matériaux, f(r) est une</w:t>
      </w:r>
      <w:r>
        <w:rPr>
          <w:rFonts w:ascii="TimesNewRoman" w:hAnsi="TimesNewRoman" w:cs="TimesNewRoman"/>
        </w:rPr>
        <w:t xml:space="preserve"> </w:t>
      </w:r>
      <w:r w:rsidRPr="004E38EE">
        <w:rPr>
          <w:rFonts w:ascii="TimesNewRoman" w:hAnsi="TimesNewRoman" w:cs="TimesNewRoman"/>
        </w:rPr>
        <w:t xml:space="preserve"> fonction de </w:t>
      </w:r>
      <w:r>
        <w:rPr>
          <w:rFonts w:ascii="TimesNewRoman" w:hAnsi="TimesNewRoman" w:cs="TimesNewRoman"/>
        </w:rPr>
        <w:t xml:space="preserve"> </w:t>
      </w:r>
      <w:r w:rsidRPr="004E38EE">
        <w:rPr>
          <w:rFonts w:ascii="TimesNewRoman" w:hAnsi="TimesNewRoman" w:cs="TimesNewRoman"/>
        </w:rPr>
        <w:t xml:space="preserve">r </w:t>
      </w:r>
      <w:r>
        <w:rPr>
          <w:rFonts w:ascii="TimesNewRoman" w:hAnsi="TimesNewRoman" w:cs="TimesNewRoman"/>
        </w:rPr>
        <w:t xml:space="preserve"> </w:t>
      </w:r>
      <w:r w:rsidRPr="004E38EE">
        <w:rPr>
          <w:rFonts w:ascii="TimesNewRoman" w:hAnsi="TimesNewRoman" w:cs="TimesNewRoman"/>
        </w:rPr>
        <w:t>dépendant de la</w:t>
      </w:r>
      <w:r>
        <w:rPr>
          <w:rFonts w:ascii="TimesNewRoman" w:hAnsi="TimesNewRoman" w:cs="TimesNewRoman"/>
        </w:rPr>
        <w:t xml:space="preserve"> </w:t>
      </w:r>
      <w:r w:rsidRPr="004E38EE">
        <w:rPr>
          <w:rFonts w:ascii="TimesNewRoman" w:hAnsi="TimesNewRoman" w:cs="TimesNewRoman"/>
        </w:rPr>
        <w:t>configuration géométrique et ω est la nouvelle puissance de la singularité en pointe de fissure. En</w:t>
      </w:r>
      <w:r>
        <w:rPr>
          <w:rFonts w:ascii="TimesNewRoman" w:hAnsi="TimesNewRoman" w:cs="TimesNewRoman"/>
        </w:rPr>
        <w:t xml:space="preserve"> </w:t>
      </w:r>
      <w:r w:rsidRPr="004E38EE">
        <w:rPr>
          <w:rFonts w:ascii="TimesNewRoman" w:hAnsi="TimesNewRoman" w:cs="TimesNewRoman"/>
        </w:rPr>
        <w:t>effet, lorsque la fissure est au droit de l’interface, la singularité ne vaut plus ½ (sauf si les deux</w:t>
      </w:r>
      <w:r>
        <w:rPr>
          <w:rFonts w:ascii="TimesNewRoman" w:hAnsi="TimesNewRoman" w:cs="TimesNewRoman"/>
        </w:rPr>
        <w:t xml:space="preserve"> </w:t>
      </w:r>
      <w:r w:rsidRPr="004E38EE">
        <w:rPr>
          <w:rFonts w:ascii="TimesNewRoman" w:hAnsi="TimesNewRoman" w:cs="TimesNewRoman"/>
        </w:rPr>
        <w:t>matériaux ont le même module d’Young), mais elle varie entre 0 et 1 suivant le rapport des</w:t>
      </w:r>
      <w:r>
        <w:rPr>
          <w:rFonts w:ascii="TimesNewRoman" w:hAnsi="TimesNewRoman" w:cs="TimesNewRoman"/>
        </w:rPr>
        <w:t xml:space="preserve"> </w:t>
      </w:r>
      <w:r w:rsidRPr="004E38EE">
        <w:rPr>
          <w:rFonts w:ascii="TimesNewRoman" w:hAnsi="TimesNewRoman" w:cs="TimesNewRoman"/>
        </w:rPr>
        <w:t xml:space="preserve">modules d’Young </w:t>
      </w:r>
      <w:r w:rsidRPr="008D583D">
        <w:t>[11];</w:t>
      </w:r>
    </w:p>
    <w:p w:rsidR="009879DD" w:rsidRDefault="009879DD" w:rsidP="009879DD">
      <w:pPr>
        <w:autoSpaceDE w:val="0"/>
        <w:autoSpaceDN w:val="0"/>
        <w:adjustRightInd w:val="0"/>
        <w:spacing w:line="360" w:lineRule="auto"/>
        <w:jc w:val="both"/>
        <w:rPr>
          <w:rFonts w:ascii="TimesNewRoman" w:hAnsi="TimesNewRoman" w:cs="TimesNewRoman"/>
        </w:rPr>
      </w:pPr>
      <w:r w:rsidRPr="004E38EE">
        <w:rPr>
          <w:rFonts w:ascii="TimesNewRoman" w:hAnsi="TimesNewRoman" w:cs="TimesNewRoman"/>
        </w:rPr>
        <w:t xml:space="preserve">- Une fissure ayant traversé l’interface (Figure </w:t>
      </w:r>
      <w:r w:rsidR="00572E5F">
        <w:rPr>
          <w:rFonts w:ascii="TimesNewRoman" w:hAnsi="TimesNewRoman" w:cs="TimesNewRoman"/>
        </w:rPr>
        <w:t>II.3.</w:t>
      </w:r>
      <w:r w:rsidRPr="002A390F">
        <w:rPr>
          <w:rFonts w:ascii="TimesNewRoman" w:hAnsi="TimesNewRoman" w:cs="TimesNewRoman"/>
        </w:rPr>
        <w:t>c</w:t>
      </w:r>
      <w:r w:rsidRPr="004E38EE">
        <w:rPr>
          <w:rFonts w:ascii="TimesNewRoman" w:hAnsi="TimesNewRoman" w:cs="TimesNewRoman"/>
        </w:rPr>
        <w:t xml:space="preserve">) : dans ce cas, Lu et Erdogan </w:t>
      </w:r>
      <w:r w:rsidRPr="008D583D">
        <w:t>[35]</w:t>
      </w:r>
      <w:r w:rsidRPr="004E38EE">
        <w:rPr>
          <w:rFonts w:ascii="TimesNewRoman" w:hAnsi="TimesNewRoman" w:cs="TimesNewRoman"/>
        </w:rPr>
        <w:t xml:space="preserve"> proposent de traiter le problème en considérant deux fissures situées de part et d’autre de</w:t>
      </w:r>
      <w:r>
        <w:rPr>
          <w:rFonts w:ascii="TimesNewRoman" w:hAnsi="TimesNewRoman" w:cs="TimesNewRoman"/>
        </w:rPr>
        <w:t xml:space="preserve"> </w:t>
      </w:r>
      <w:r w:rsidRPr="004E38EE">
        <w:rPr>
          <w:rFonts w:ascii="TimesNewRoman" w:hAnsi="TimesNewRoman" w:cs="TimesNewRoman"/>
        </w:rPr>
        <w:t>l’interface. Là encore, la puissance de la singularité peut être différente de ½, et la fissure a la</w:t>
      </w:r>
      <w:r>
        <w:rPr>
          <w:rFonts w:ascii="TimesNewRoman" w:hAnsi="TimesNewRoman" w:cs="TimesNewRoman"/>
        </w:rPr>
        <w:t xml:space="preserve"> </w:t>
      </w:r>
      <w:r w:rsidRPr="004E38EE">
        <w:rPr>
          <w:rFonts w:ascii="TimesNewRoman" w:hAnsi="TimesNewRoman" w:cs="TimesNewRoman"/>
        </w:rPr>
        <w:t>possibilité de se propager le long de l’interface.</w:t>
      </w:r>
    </w:p>
    <w:p w:rsidR="009879DD" w:rsidRDefault="00ED33E9" w:rsidP="009879DD">
      <w:pPr>
        <w:autoSpaceDE w:val="0"/>
        <w:autoSpaceDN w:val="0"/>
        <w:adjustRightInd w:val="0"/>
        <w:spacing w:line="360" w:lineRule="auto"/>
        <w:jc w:val="both"/>
        <w:rPr>
          <w:rFonts w:ascii="TimesNewRoman" w:hAnsi="TimesNewRoman" w:cs="TimesNewRoman"/>
        </w:rPr>
      </w:pPr>
      <w:r w:rsidRPr="00ED33E9">
        <w:rPr>
          <w:noProof/>
        </w:rPr>
        <w:pict>
          <v:group id="_x0000_s1038" style="position:absolute;left:0;text-align:left;margin-left:18pt;margin-top:18.2pt;width:423pt;height:134.25pt;z-index:251672576" coordorigin="1777,7777" coordsize="8460,2685">
            <v:shape id="_x0000_s1039" type="#_x0000_t75" style="position:absolute;left:1777;top:7777;width:1440;height:2655" wrapcoords="450 244 225 366 0 18549 8325 20014 8325 20624 10350 20624 10800 19769 14625 19769 21375 18549 21375 244 450 244">
              <v:imagedata r:id="rId16" o:title=""/>
            </v:shape>
            <v:shape id="_x0000_s1040" type="#_x0000_t75" style="position:absolute;left:5377;top:7777;width:1440;height:2685" wrapcoords="450 241 225 362 0 18342 6075 19549 9450 19549 9900 20635 11250 20635 11475 20152 10575 19549 14400 19549 21375 18342 21375 241 450 241">
              <v:imagedata r:id="rId17" o:title=""/>
            </v:shape>
            <v:shape id="_x0000_s1041" type="#_x0000_t75" style="position:absolute;left:8797;top:7777;width:1440;height:2655" wrapcoords="450 244 225 366 0 18549 6975 19769 9675 20136 9900 20624 11250 20624 11250 20014 14625 19769 21375 18549 21375 244 450 244">
              <v:imagedata r:id="rId18" o:title=""/>
            </v:shape>
          </v:group>
          <o:OLEObject Type="Embed" ProgID="Visio.Drawing.11" ShapeID="_x0000_s1039" DrawAspect="Content" ObjectID="_1347970216" r:id="rId19"/>
          <o:OLEObject Type="Embed" ProgID="Visio.Drawing.11" ShapeID="_x0000_s1040" DrawAspect="Content" ObjectID="_1347970217" r:id="rId20"/>
          <o:OLEObject Type="Embed" ProgID="Visio.Drawing.11" ShapeID="_x0000_s1041" DrawAspect="Content" ObjectID="_1347970218" r:id="rId21"/>
        </w:pict>
      </w:r>
    </w:p>
    <w:p w:rsidR="009879DD" w:rsidRPr="004E38EE" w:rsidRDefault="009879DD" w:rsidP="009879DD">
      <w:pPr>
        <w:autoSpaceDE w:val="0"/>
        <w:autoSpaceDN w:val="0"/>
        <w:adjustRightInd w:val="0"/>
        <w:spacing w:line="360" w:lineRule="auto"/>
        <w:jc w:val="both"/>
        <w:rPr>
          <w:rFonts w:ascii="TimesNewRoman" w:hAnsi="TimesNewRoman" w:cs="TimesNewRoman"/>
        </w:rPr>
      </w:pPr>
    </w:p>
    <w:p w:rsidR="009879DD" w:rsidRDefault="009879DD" w:rsidP="009879DD">
      <w:pPr>
        <w:autoSpaceDE w:val="0"/>
        <w:autoSpaceDN w:val="0"/>
        <w:adjustRightInd w:val="0"/>
        <w:spacing w:line="360" w:lineRule="auto"/>
        <w:jc w:val="both"/>
        <w:rPr>
          <w:b/>
          <w:bCs/>
          <w:sz w:val="22"/>
          <w:szCs w:val="22"/>
        </w:rPr>
      </w:pPr>
    </w:p>
    <w:p w:rsidR="009879DD" w:rsidRDefault="009879DD" w:rsidP="009879DD">
      <w:pPr>
        <w:autoSpaceDE w:val="0"/>
        <w:autoSpaceDN w:val="0"/>
        <w:adjustRightInd w:val="0"/>
        <w:spacing w:line="360" w:lineRule="auto"/>
        <w:jc w:val="both"/>
        <w:rPr>
          <w:b/>
          <w:bCs/>
          <w:sz w:val="22"/>
          <w:szCs w:val="22"/>
        </w:rPr>
      </w:pPr>
    </w:p>
    <w:p w:rsidR="009879DD" w:rsidRDefault="009879DD" w:rsidP="009879DD">
      <w:pPr>
        <w:autoSpaceDE w:val="0"/>
        <w:autoSpaceDN w:val="0"/>
        <w:adjustRightInd w:val="0"/>
        <w:spacing w:line="360" w:lineRule="auto"/>
        <w:jc w:val="both"/>
        <w:rPr>
          <w:b/>
          <w:bCs/>
          <w:sz w:val="22"/>
          <w:szCs w:val="22"/>
        </w:rPr>
      </w:pPr>
    </w:p>
    <w:p w:rsidR="009879DD" w:rsidRDefault="009879DD" w:rsidP="009879DD">
      <w:pPr>
        <w:autoSpaceDE w:val="0"/>
        <w:autoSpaceDN w:val="0"/>
        <w:adjustRightInd w:val="0"/>
        <w:spacing w:line="360" w:lineRule="auto"/>
        <w:jc w:val="both"/>
        <w:rPr>
          <w:b/>
          <w:bCs/>
          <w:sz w:val="22"/>
          <w:szCs w:val="22"/>
        </w:rPr>
      </w:pPr>
    </w:p>
    <w:p w:rsidR="009879DD" w:rsidRDefault="009879DD" w:rsidP="009879DD">
      <w:pPr>
        <w:autoSpaceDE w:val="0"/>
        <w:autoSpaceDN w:val="0"/>
        <w:adjustRightInd w:val="0"/>
        <w:spacing w:line="360" w:lineRule="auto"/>
        <w:jc w:val="both"/>
        <w:rPr>
          <w:b/>
          <w:bCs/>
          <w:sz w:val="22"/>
          <w:szCs w:val="22"/>
        </w:rPr>
      </w:pPr>
    </w:p>
    <w:p w:rsidR="009879DD" w:rsidRDefault="009879DD" w:rsidP="009879DD">
      <w:pPr>
        <w:autoSpaceDE w:val="0"/>
        <w:autoSpaceDN w:val="0"/>
        <w:adjustRightInd w:val="0"/>
        <w:spacing w:line="360" w:lineRule="auto"/>
        <w:jc w:val="both"/>
        <w:rPr>
          <w:b/>
          <w:bCs/>
          <w:sz w:val="22"/>
          <w:szCs w:val="22"/>
        </w:rPr>
      </w:pPr>
    </w:p>
    <w:p w:rsidR="009879DD" w:rsidRPr="009B1398" w:rsidRDefault="000A4B06" w:rsidP="009B1398">
      <w:pPr>
        <w:autoSpaceDE w:val="0"/>
        <w:autoSpaceDN w:val="0"/>
        <w:adjustRightInd w:val="0"/>
        <w:spacing w:line="360" w:lineRule="auto"/>
        <w:rPr>
          <w:rFonts w:ascii="TimesNewRoman,Bold" w:hAnsi="TimesNewRoman,Bold" w:cs="TimesNewRoman,Bold"/>
        </w:rPr>
      </w:pPr>
      <w:r>
        <w:rPr>
          <w:rFonts w:ascii="TimesNewRoman,Bold" w:hAnsi="TimesNewRoman,Bold" w:cs="TimesNewRoman,Bold"/>
          <w:b/>
          <w:bCs/>
          <w:sz w:val="22"/>
          <w:szCs w:val="22"/>
        </w:rPr>
        <w:t xml:space="preserve">      </w:t>
      </w:r>
      <w:r w:rsidR="009879DD" w:rsidRPr="009B1398">
        <w:rPr>
          <w:rFonts w:ascii="TimesNewRoman,Bold" w:hAnsi="TimesNewRoman,Bold" w:cs="TimesNewRoman,Bold"/>
          <w:b/>
          <w:bCs/>
        </w:rPr>
        <w:t>Figure II-3.</w:t>
      </w:r>
      <w:r w:rsidR="009879DD">
        <w:rPr>
          <w:rFonts w:ascii="TimesNewRoman,Bold" w:hAnsi="TimesNewRoman,Bold" w:cs="TimesNewRoman,Bold"/>
          <w:b/>
          <w:bCs/>
          <w:sz w:val="22"/>
          <w:szCs w:val="22"/>
        </w:rPr>
        <w:t xml:space="preserve">   </w:t>
      </w:r>
      <w:r w:rsidR="009879DD" w:rsidRPr="009B1398">
        <w:rPr>
          <w:rFonts w:ascii="TimesNewRoman,Bold" w:hAnsi="TimesNewRoman,Bold" w:cs="TimesNewRoman,Bold"/>
          <w:b/>
          <w:bCs/>
        </w:rPr>
        <w:t xml:space="preserve">a) </w:t>
      </w:r>
      <w:r w:rsidR="009879DD" w:rsidRPr="009B1398">
        <w:rPr>
          <w:rFonts w:ascii="TimesNewRoman,Bold" w:hAnsi="TimesNewRoman,Bold" w:cs="TimesNewRoman,Bold"/>
        </w:rPr>
        <w:t>fissure n’ayant pas atteint l’interface</w:t>
      </w:r>
      <w:r w:rsidR="009879DD" w:rsidRPr="009B1398">
        <w:rPr>
          <w:rFonts w:ascii="TimesNewRoman,Bold" w:hAnsi="TimesNewRoman,Bold" w:cs="TimesNewRoman,Bold"/>
          <w:b/>
          <w:bCs/>
        </w:rPr>
        <w:t xml:space="preserve"> – b) </w:t>
      </w:r>
      <w:r w:rsidR="009879DD" w:rsidRPr="009B1398">
        <w:rPr>
          <w:rFonts w:ascii="TimesNewRoman,Bold" w:hAnsi="TimesNewRoman,Bold" w:cs="TimesNewRoman,Bold"/>
        </w:rPr>
        <w:t>fissure au droit de l’interface</w:t>
      </w:r>
      <w:r w:rsidR="009879DD" w:rsidRPr="009B1398">
        <w:rPr>
          <w:rFonts w:ascii="TimesNewRoman,Bold" w:hAnsi="TimesNewRoman,Bold" w:cs="TimesNewRoman,Bold"/>
          <w:b/>
          <w:bCs/>
        </w:rPr>
        <w:t xml:space="preserve"> –</w:t>
      </w:r>
    </w:p>
    <w:p w:rsidR="009879DD" w:rsidRPr="009B1398" w:rsidRDefault="009B1398" w:rsidP="009B1398">
      <w:pPr>
        <w:autoSpaceDE w:val="0"/>
        <w:autoSpaceDN w:val="0"/>
        <w:adjustRightInd w:val="0"/>
        <w:spacing w:line="360" w:lineRule="auto"/>
        <w:rPr>
          <w:rFonts w:ascii="TimesNewRoman,Bold" w:hAnsi="TimesNewRoman,Bold" w:cs="TimesNewRoman,Bold"/>
        </w:rPr>
      </w:pPr>
      <w:r>
        <w:rPr>
          <w:rFonts w:ascii="TimesNewRoman,Bold" w:hAnsi="TimesNewRoman,Bold" w:cs="TimesNewRoman,Bold"/>
          <w:b/>
          <w:bCs/>
        </w:rPr>
        <w:t xml:space="preserve">                   </w:t>
      </w:r>
      <w:r w:rsidR="000A4B06" w:rsidRPr="009B1398">
        <w:rPr>
          <w:rFonts w:ascii="TimesNewRoman,Bold" w:hAnsi="TimesNewRoman,Bold" w:cs="TimesNewRoman,Bold"/>
          <w:b/>
          <w:bCs/>
        </w:rPr>
        <w:t xml:space="preserve">     </w:t>
      </w:r>
      <w:r w:rsidR="00572E5F" w:rsidRPr="009B1398">
        <w:rPr>
          <w:rFonts w:ascii="TimesNewRoman,Bold" w:hAnsi="TimesNewRoman,Bold" w:cs="TimesNewRoman,Bold"/>
          <w:b/>
          <w:bCs/>
        </w:rPr>
        <w:t xml:space="preserve"> </w:t>
      </w:r>
      <w:r w:rsidR="000A4B06" w:rsidRPr="009B1398">
        <w:rPr>
          <w:rFonts w:ascii="TimesNewRoman,Bold" w:hAnsi="TimesNewRoman,Bold" w:cs="TimesNewRoman,Bold"/>
          <w:b/>
          <w:bCs/>
        </w:rPr>
        <w:t xml:space="preserve">   </w:t>
      </w:r>
      <w:r w:rsidR="009879DD" w:rsidRPr="009B1398">
        <w:rPr>
          <w:rFonts w:ascii="TimesNewRoman,Bold" w:hAnsi="TimesNewRoman,Bold" w:cs="TimesNewRoman,Bold"/>
          <w:b/>
          <w:bCs/>
        </w:rPr>
        <w:t xml:space="preserve">c) </w:t>
      </w:r>
      <w:r w:rsidR="009879DD" w:rsidRPr="009B1398">
        <w:rPr>
          <w:rFonts w:ascii="TimesNewRoman,Bold" w:hAnsi="TimesNewRoman,Bold" w:cs="TimesNewRoman,Bold"/>
        </w:rPr>
        <w:t>fissure ayant traversé l’interface</w:t>
      </w:r>
      <w:r w:rsidR="00B7713C">
        <w:rPr>
          <w:rFonts w:ascii="TimesNewRoman,Bold" w:hAnsi="TimesNewRoman,Bold" w:cs="TimesNewRoman,Bold"/>
        </w:rPr>
        <w:t xml:space="preserve"> </w:t>
      </w:r>
      <w:r w:rsidR="00B7713C" w:rsidRPr="008D583D">
        <w:t>[35]</w:t>
      </w:r>
      <w:r w:rsidR="009879DD" w:rsidRPr="009B1398">
        <w:rPr>
          <w:rFonts w:ascii="TimesNewRoman,Bold" w:hAnsi="TimesNewRoman,Bold" w:cs="TimesNewRoman,Bold"/>
        </w:rPr>
        <w:t>.</w:t>
      </w:r>
    </w:p>
    <w:p w:rsidR="009879DD" w:rsidRDefault="009879DD" w:rsidP="009879DD">
      <w:pPr>
        <w:autoSpaceDE w:val="0"/>
        <w:autoSpaceDN w:val="0"/>
        <w:adjustRightInd w:val="0"/>
        <w:spacing w:line="360" w:lineRule="auto"/>
        <w:jc w:val="both"/>
        <w:rPr>
          <w:rFonts w:ascii="TimesNewRoman" w:hAnsi="TimesNewRoman" w:cs="TimesNewRoman"/>
        </w:rPr>
      </w:pPr>
    </w:p>
    <w:p w:rsidR="009879D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t>Toutes ces formulations analytiques étant restreintes aux géométries et aux matériaux idéaux,</w:t>
      </w:r>
      <w:r>
        <w:rPr>
          <w:rFonts w:ascii="TimesNewRoman" w:hAnsi="TimesNewRoman" w:cs="TimesNewRoman"/>
        </w:rPr>
        <w:t xml:space="preserve"> </w:t>
      </w:r>
      <w:r w:rsidRPr="00F3010D">
        <w:rPr>
          <w:rFonts w:ascii="TimesNewRoman" w:hAnsi="TimesNewRoman" w:cs="TimesNewRoman"/>
        </w:rPr>
        <w:t xml:space="preserve">l’approche numérique, abordée à la fin des années 1970, semble </w:t>
      </w:r>
      <w:r>
        <w:rPr>
          <w:rFonts w:ascii="TimesNewRoman" w:hAnsi="TimesNewRoman" w:cs="TimesNewRoman"/>
        </w:rPr>
        <w:t xml:space="preserve"> </w:t>
      </w:r>
      <w:r w:rsidRPr="00F3010D">
        <w:rPr>
          <w:rFonts w:ascii="TimesNewRoman" w:hAnsi="TimesNewRoman" w:cs="TimesNewRoman"/>
        </w:rPr>
        <w:t xml:space="preserve">préférable pour étudier </w:t>
      </w:r>
      <w:r>
        <w:rPr>
          <w:rFonts w:ascii="TimesNewRoman" w:hAnsi="TimesNewRoman" w:cs="TimesNewRoman"/>
        </w:rPr>
        <w:t xml:space="preserve"> </w:t>
      </w:r>
      <w:r w:rsidRPr="00F3010D">
        <w:rPr>
          <w:rFonts w:ascii="TimesNewRoman" w:hAnsi="TimesNewRoman" w:cs="TimesNewRoman"/>
        </w:rPr>
        <w:t>des cas plus</w:t>
      </w:r>
      <w:r>
        <w:rPr>
          <w:rFonts w:ascii="TimesNewRoman" w:hAnsi="TimesNewRoman" w:cs="TimesNewRoman"/>
        </w:rPr>
        <w:t xml:space="preserve"> </w:t>
      </w:r>
      <w:r w:rsidRPr="00F3010D">
        <w:rPr>
          <w:rFonts w:ascii="TimesNewRoman" w:hAnsi="TimesNewRoman" w:cs="TimesNewRoman"/>
        </w:rPr>
        <w:t>réalistes</w:t>
      </w:r>
      <w:r>
        <w:rPr>
          <w:rFonts w:ascii="TimesNewRoman" w:hAnsi="TimesNewRoman" w:cs="TimesNewRoman"/>
          <w:sz w:val="22"/>
          <w:szCs w:val="22"/>
        </w:rPr>
        <w:t>.</w:t>
      </w:r>
    </w:p>
    <w:p w:rsidR="009879DD" w:rsidRDefault="009879DD" w:rsidP="009879DD">
      <w:pPr>
        <w:autoSpaceDE w:val="0"/>
        <w:autoSpaceDN w:val="0"/>
        <w:adjustRightInd w:val="0"/>
        <w:spacing w:line="360" w:lineRule="auto"/>
        <w:rPr>
          <w:b/>
          <w:bCs/>
          <w:sz w:val="28"/>
          <w:szCs w:val="28"/>
        </w:rPr>
      </w:pPr>
    </w:p>
    <w:p w:rsidR="009879DD" w:rsidRPr="00603733" w:rsidRDefault="009879DD" w:rsidP="009879DD">
      <w:pPr>
        <w:autoSpaceDE w:val="0"/>
        <w:autoSpaceDN w:val="0"/>
        <w:adjustRightInd w:val="0"/>
        <w:spacing w:line="360" w:lineRule="auto"/>
        <w:rPr>
          <w:b/>
          <w:bCs/>
        </w:rPr>
      </w:pPr>
      <w:r w:rsidRPr="00603733">
        <w:rPr>
          <w:b/>
          <w:bCs/>
        </w:rPr>
        <w:t>ІІ.3. Généralisation des méthodes numériques aux multimatériaux</w:t>
      </w:r>
    </w:p>
    <w:p w:rsidR="009879DD" w:rsidRPr="00F3010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t xml:space="preserve">En se basant sur les formulations analytiques proposées par Sih </w:t>
      </w:r>
      <w:r w:rsidRPr="003A7006">
        <w:rPr>
          <w:rFonts w:ascii="TimesNewRoman" w:hAnsi="TimesNewRoman" w:cs="TimesNewRoman"/>
        </w:rPr>
        <w:t>[36]</w:t>
      </w:r>
      <w:r>
        <w:rPr>
          <w:rFonts w:ascii="TimesNewRoman,Bold" w:hAnsi="TimesNewRoman,Bold" w:cs="TimesNewRoman,Bold"/>
          <w:b/>
          <w:bCs/>
          <w:sz w:val="22"/>
          <w:szCs w:val="22"/>
        </w:rPr>
        <w:t xml:space="preserve"> </w:t>
      </w:r>
      <w:r w:rsidRPr="00F3010D">
        <w:rPr>
          <w:rFonts w:ascii="TimesNewRoman" w:hAnsi="TimesNewRoman" w:cs="TimesNewRoman"/>
        </w:rPr>
        <w:t>dans le cas de</w:t>
      </w:r>
      <w:r>
        <w:rPr>
          <w:rFonts w:ascii="TimesNewRoman" w:hAnsi="TimesNewRoman" w:cs="TimesNewRoman"/>
        </w:rPr>
        <w:t xml:space="preserve"> </w:t>
      </w:r>
      <w:r w:rsidRPr="00F3010D">
        <w:rPr>
          <w:rFonts w:ascii="TimesNewRoman" w:hAnsi="TimesNewRoman" w:cs="TimesNewRoman"/>
        </w:rPr>
        <w:t>multimatériaux, il est possible de calculer les facteurs d’intensité des contraintes en appliquant la</w:t>
      </w:r>
      <w:r>
        <w:rPr>
          <w:rFonts w:ascii="TimesNewRoman" w:hAnsi="TimesNewRoman" w:cs="TimesNewRoman"/>
        </w:rPr>
        <w:t xml:space="preserve"> </w:t>
      </w:r>
      <w:r w:rsidRPr="00B43A3B">
        <w:rPr>
          <w:rFonts w:ascii="TimesNewRoman" w:hAnsi="TimesNewRoman" w:cs="TimesNewRoman"/>
        </w:rPr>
        <w:t>méthode d’extrapolation</w:t>
      </w:r>
      <w:r>
        <w:rPr>
          <w:rFonts w:ascii="TimesNewRoman,Bold" w:hAnsi="TimesNewRoman,Bold" w:cs="TimesNewRoman,Bold"/>
          <w:b/>
          <w:bCs/>
          <w:sz w:val="22"/>
          <w:szCs w:val="22"/>
        </w:rPr>
        <w:t xml:space="preserve"> </w:t>
      </w:r>
      <w:r w:rsidRPr="00F3010D">
        <w:rPr>
          <w:rFonts w:ascii="TimesNewRoman" w:hAnsi="TimesNewRoman" w:cs="TimesNewRoman"/>
        </w:rPr>
        <w:t>(présentée au chapitre I). Il reste cependant nécessaire de différencier le</w:t>
      </w:r>
      <w:r>
        <w:rPr>
          <w:rFonts w:ascii="TimesNewRoman" w:hAnsi="TimesNewRoman" w:cs="TimesNewRoman"/>
        </w:rPr>
        <w:t xml:space="preserve"> </w:t>
      </w:r>
      <w:r w:rsidRPr="00F3010D">
        <w:rPr>
          <w:rFonts w:ascii="TimesNewRoman" w:hAnsi="TimesNewRoman" w:cs="TimesNewRoman"/>
        </w:rPr>
        <w:t>cas où la fissure est dans le plan de l’interface, du cas où la fissure est perpendiculaire ou inclinée par</w:t>
      </w:r>
      <w:r>
        <w:rPr>
          <w:rFonts w:ascii="TimesNewRoman" w:hAnsi="TimesNewRoman" w:cs="TimesNewRoman"/>
        </w:rPr>
        <w:t xml:space="preserve"> </w:t>
      </w:r>
      <w:r w:rsidRPr="00F3010D">
        <w:rPr>
          <w:rFonts w:ascii="TimesNewRoman" w:hAnsi="TimesNewRoman" w:cs="TimesNewRoman"/>
        </w:rPr>
        <w:t>rapport à l’interface.</w:t>
      </w:r>
    </w:p>
    <w:p w:rsidR="009879DD" w:rsidRPr="00F3010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t>Cette méthode, d’utilisation simple, présente cependant certains inconvénients :</w:t>
      </w:r>
      <w:r>
        <w:rPr>
          <w:rFonts w:ascii="TimesNewRoman" w:hAnsi="TimesNewRoman" w:cs="TimesNewRoman"/>
        </w:rPr>
        <w:t xml:space="preserve"> </w:t>
      </w:r>
      <w:r w:rsidRPr="00F3010D">
        <w:rPr>
          <w:rFonts w:ascii="TimesNewRoman" w:hAnsi="TimesNewRoman" w:cs="TimesNewRoman"/>
        </w:rPr>
        <w:t>elle  nécessite la connaissance d’une formulation analytique des champs mécaniques en</w:t>
      </w:r>
      <w:r>
        <w:rPr>
          <w:rFonts w:ascii="TimesNewRoman" w:hAnsi="TimesNewRoman" w:cs="TimesNewRoman"/>
        </w:rPr>
        <w:t xml:space="preserve"> </w:t>
      </w:r>
      <w:r w:rsidRPr="00F3010D">
        <w:rPr>
          <w:rFonts w:ascii="TimesNewRoman" w:hAnsi="TimesNewRoman" w:cs="TimesNewRoman"/>
        </w:rPr>
        <w:t>pointe de fissure, ce qui n’est pas toujours possible ;</w:t>
      </w:r>
    </w:p>
    <w:p w:rsidR="009879DD" w:rsidRPr="00F3010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lastRenderedPageBreak/>
        <w:t>- pour</w:t>
      </w:r>
      <w:r>
        <w:rPr>
          <w:rFonts w:ascii="TimesNewRoman" w:hAnsi="TimesNewRoman" w:cs="TimesNewRoman"/>
        </w:rPr>
        <w:t xml:space="preserve"> avoir une bonne précision sur  l</w:t>
      </w:r>
      <w:r w:rsidRPr="00F3010D">
        <w:rPr>
          <w:rFonts w:ascii="TimesNewRoman" w:hAnsi="TimesNewRoman" w:cs="TimesNewRoman"/>
        </w:rPr>
        <w:t xml:space="preserve">es résultats, il est nécessaire </w:t>
      </w:r>
      <w:r>
        <w:rPr>
          <w:rFonts w:ascii="TimesNewRoman" w:hAnsi="TimesNewRoman" w:cs="TimesNewRoman"/>
        </w:rPr>
        <w:t xml:space="preserve"> </w:t>
      </w:r>
      <w:r w:rsidRPr="00F3010D">
        <w:rPr>
          <w:rFonts w:ascii="TimesNewRoman" w:hAnsi="TimesNewRoman" w:cs="TimesNewRoman"/>
        </w:rPr>
        <w:t>d’effectuer un</w:t>
      </w:r>
      <w:r>
        <w:rPr>
          <w:rFonts w:ascii="TimesNewRoman" w:hAnsi="TimesNewRoman" w:cs="TimesNewRoman"/>
        </w:rPr>
        <w:t xml:space="preserve"> </w:t>
      </w:r>
      <w:r w:rsidRPr="00F3010D">
        <w:rPr>
          <w:rFonts w:ascii="TimesNewRoman" w:hAnsi="TimesNewRoman" w:cs="TimesNewRoman"/>
        </w:rPr>
        <w:t xml:space="preserve"> raffinement</w:t>
      </w:r>
      <w:r>
        <w:rPr>
          <w:rFonts w:ascii="TimesNewRoman" w:hAnsi="TimesNewRoman" w:cs="TimesNewRoman"/>
        </w:rPr>
        <w:t xml:space="preserve"> </w:t>
      </w:r>
      <w:r w:rsidRPr="00F3010D">
        <w:rPr>
          <w:rFonts w:ascii="TimesNewRoman" w:hAnsi="TimesNewRoman" w:cs="TimesNewRoman"/>
        </w:rPr>
        <w:t xml:space="preserve">important en pointe de fissure. El </w:t>
      </w:r>
      <w:r w:rsidRPr="008D583D">
        <w:t>Abdi [37]</w:t>
      </w:r>
      <w:r>
        <w:rPr>
          <w:rFonts w:ascii="TimesNewRoman,Bold" w:hAnsi="TimesNewRoman,Bold" w:cs="TimesNewRoman,Bold"/>
          <w:b/>
          <w:bCs/>
          <w:sz w:val="22"/>
          <w:szCs w:val="22"/>
        </w:rPr>
        <w:t xml:space="preserve"> </w:t>
      </w:r>
      <w:r w:rsidRPr="00F3010D">
        <w:rPr>
          <w:rFonts w:ascii="TimesNewRoman" w:hAnsi="TimesNewRoman" w:cs="TimesNewRoman"/>
        </w:rPr>
        <w:t xml:space="preserve">recommande </w:t>
      </w:r>
      <w:r>
        <w:rPr>
          <w:rFonts w:ascii="TimesNewRoman" w:hAnsi="TimesNewRoman" w:cs="TimesNewRoman"/>
        </w:rPr>
        <w:t xml:space="preserve"> </w:t>
      </w:r>
      <w:r w:rsidRPr="00F3010D">
        <w:rPr>
          <w:rFonts w:ascii="TimesNewRoman" w:hAnsi="TimesNewRoman" w:cs="TimesNewRoman"/>
        </w:rPr>
        <w:t>par exemple l’utilisation</w:t>
      </w:r>
      <w:r>
        <w:rPr>
          <w:rFonts w:ascii="TimesNewRoman" w:hAnsi="TimesNewRoman" w:cs="TimesNewRoman"/>
        </w:rPr>
        <w:t xml:space="preserve"> </w:t>
      </w:r>
      <w:r w:rsidRPr="00F3010D">
        <w:rPr>
          <w:rFonts w:ascii="TimesNewRoman" w:hAnsi="TimesNewRoman" w:cs="TimesNewRoman"/>
        </w:rPr>
        <w:t>d’éléments singuliers, de taille inférieure au 1/60ème de la taille de la fissure.</w:t>
      </w:r>
    </w:p>
    <w:p w:rsidR="009879DD" w:rsidRPr="00F3010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t>Pour toutes ces raisons, l’utilisation de méthodes énergétiques, considérant le comportement global de</w:t>
      </w:r>
      <w:r>
        <w:rPr>
          <w:rFonts w:ascii="TimesNewRoman" w:hAnsi="TimesNewRoman" w:cs="TimesNewRoman"/>
        </w:rPr>
        <w:t xml:space="preserve"> </w:t>
      </w:r>
      <w:r w:rsidRPr="00F3010D">
        <w:rPr>
          <w:rFonts w:ascii="TimesNewRoman" w:hAnsi="TimesNewRoman" w:cs="TimesNewRoman"/>
        </w:rPr>
        <w:t>la structure fissurée, peut s’avérer plus intéressante.</w:t>
      </w:r>
    </w:p>
    <w:p w:rsidR="009879DD" w:rsidRDefault="009879DD" w:rsidP="009879DD">
      <w:pPr>
        <w:autoSpaceDE w:val="0"/>
        <w:autoSpaceDN w:val="0"/>
        <w:adjustRightInd w:val="0"/>
        <w:jc w:val="both"/>
        <w:rPr>
          <w:b/>
          <w:bCs/>
          <w:sz w:val="22"/>
          <w:szCs w:val="22"/>
        </w:rPr>
      </w:pPr>
    </w:p>
    <w:p w:rsidR="009879DD" w:rsidRPr="00F3010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t>Plusieurs méthodes énergétiques ont été généralisées aux fissures au voisinage d’interfaces entre deux</w:t>
      </w:r>
      <w:r>
        <w:rPr>
          <w:rFonts w:ascii="TimesNewRoman" w:hAnsi="TimesNewRoman" w:cs="TimesNewRoman"/>
        </w:rPr>
        <w:t xml:space="preserve"> </w:t>
      </w:r>
      <w:r w:rsidRPr="00F3010D">
        <w:rPr>
          <w:rFonts w:ascii="TimesNewRoman" w:hAnsi="TimesNewRoman" w:cs="TimesNewRoman"/>
        </w:rPr>
        <w:t>matériaux :</w:t>
      </w:r>
    </w:p>
    <w:p w:rsidR="009879D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t>- les intégrales de contour font intervenir un terme supplémentaire</w:t>
      </w:r>
      <w:r w:rsidRPr="00C67D27">
        <w:rPr>
          <w:rFonts w:ascii="TimesNewRoman" w:hAnsi="TimesNewRoman" w:cs="TimesNewRoman"/>
        </w:rPr>
        <w:t xml:space="preserve"> </w:t>
      </w:r>
      <w:r w:rsidRPr="00F3010D">
        <w:rPr>
          <w:rFonts w:ascii="TimesNewRoman" w:hAnsi="TimesNewRoman" w:cs="TimesNewRoman"/>
        </w:rPr>
        <w:t>correspondant à une intégrale le</w:t>
      </w:r>
      <w:r>
        <w:rPr>
          <w:rFonts w:ascii="TimesNewRoman" w:hAnsi="TimesNewRoman" w:cs="TimesNewRoman"/>
        </w:rPr>
        <w:t xml:space="preserve"> </w:t>
      </w:r>
      <w:r w:rsidRPr="00F3010D">
        <w:rPr>
          <w:rFonts w:ascii="TimesNewRoman" w:hAnsi="TimesNewRoman" w:cs="TimesNewRoman"/>
        </w:rPr>
        <w:t xml:space="preserve">long de l’interface </w:t>
      </w:r>
      <w:r w:rsidRPr="008D583D">
        <w:t>[11];</w:t>
      </w:r>
    </w:p>
    <w:p w:rsidR="009879DD" w:rsidRDefault="00ED33E9" w:rsidP="009879DD">
      <w:pPr>
        <w:autoSpaceDE w:val="0"/>
        <w:autoSpaceDN w:val="0"/>
        <w:adjustRightInd w:val="0"/>
        <w:spacing w:line="360" w:lineRule="auto"/>
        <w:jc w:val="both"/>
        <w:rPr>
          <w:rFonts w:ascii="TimesNewRoman" w:hAnsi="TimesNewRoman" w:cs="TimesNewRoman"/>
        </w:rPr>
      </w:pPr>
      <w:r w:rsidRPr="00ED33E9">
        <w:rPr>
          <w:noProof/>
        </w:rPr>
        <w:pict>
          <v:shape id="_x0000_s1043" type="#_x0000_t75" style="position:absolute;left:0;text-align:left;margin-left:319.5pt;margin-top:21pt;width:130.5pt;height:141.75pt;z-index:251674624" wrapcoords="5834 686 1986 1829 372 2400 248 11657 372 21257 15021 21257 15021 15314 16634 15200 19241 14057 19241 13371 20234 11771 20234 11657 15021 9829 15269 2286 7324 686 5834 686">
            <v:imagedata r:id="rId22" o:title=""/>
            <w10:wrap type="tight"/>
          </v:shape>
          <o:OLEObject Type="Embed" ProgID="Visio.Drawing.11" ShapeID="_x0000_s1043" DrawAspect="Content" ObjectID="_1347970219" r:id="rId23"/>
        </w:pict>
      </w:r>
    </w:p>
    <w:p w:rsidR="009879DD" w:rsidRPr="00F3010D" w:rsidRDefault="00ED33E9" w:rsidP="009879DD">
      <w:pPr>
        <w:autoSpaceDE w:val="0"/>
        <w:autoSpaceDN w:val="0"/>
        <w:adjustRightInd w:val="0"/>
        <w:spacing w:line="360" w:lineRule="auto"/>
        <w:jc w:val="both"/>
        <w:rPr>
          <w:rFonts w:ascii="TimesNewRoman" w:hAnsi="TimesNewRoman" w:cs="TimesNewRoman"/>
        </w:rPr>
      </w:pPr>
      <w:r w:rsidRPr="00ED33E9">
        <w:rPr>
          <w:noProof/>
        </w:rPr>
        <w:pict>
          <v:shape id="_x0000_s1042" type="#_x0000_t75" style="position:absolute;left:0;text-align:left;margin-left:36pt;margin-top:26.2pt;width:162pt;height:110.25pt;z-index:251673600" wrapcoords="7600 1469 7600 2645 8700 3820 700 4114 100 4261 100 21159 19500 21159 19500 15576 21400 15282 21400 13518 20600 13224 20500 12637 19500 10873 19700 4261 18700 4114 10100 3820 10400 2498 9900 1616 8800 1469 7600 1469">
            <v:imagedata r:id="rId24" o:title=""/>
            <w10:wrap type="tight"/>
          </v:shape>
          <o:OLEObject Type="Embed" ProgID="Visio.Drawing.11" ShapeID="_x0000_s1042" DrawAspect="Content" ObjectID="_1347970220" r:id="rId25"/>
        </w:pict>
      </w:r>
    </w:p>
    <w:p w:rsidR="009879DD" w:rsidRDefault="009879DD" w:rsidP="009879DD">
      <w:pPr>
        <w:autoSpaceDE w:val="0"/>
        <w:autoSpaceDN w:val="0"/>
        <w:adjustRightInd w:val="0"/>
        <w:spacing w:line="360" w:lineRule="auto"/>
        <w:jc w:val="both"/>
        <w:rPr>
          <w:b/>
          <w:bCs/>
          <w:sz w:val="22"/>
          <w:szCs w:val="22"/>
        </w:rPr>
      </w:pPr>
    </w:p>
    <w:p w:rsidR="009879DD" w:rsidRDefault="009879DD" w:rsidP="009879DD">
      <w:pPr>
        <w:autoSpaceDE w:val="0"/>
        <w:autoSpaceDN w:val="0"/>
        <w:adjustRightInd w:val="0"/>
        <w:spacing w:line="360" w:lineRule="auto"/>
        <w:jc w:val="both"/>
        <w:rPr>
          <w:b/>
          <w:bCs/>
          <w:sz w:val="22"/>
          <w:szCs w:val="22"/>
        </w:rPr>
      </w:pPr>
      <w:r>
        <w:rPr>
          <w:b/>
          <w:bCs/>
          <w:noProof/>
          <w:sz w:val="22"/>
          <w:szCs w:val="22"/>
        </w:rPr>
        <w:drawing>
          <wp:inline distT="0" distB="0" distL="0" distR="0">
            <wp:extent cx="5286375" cy="1647825"/>
            <wp:effectExtent l="1905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5286375" cy="1647825"/>
                    </a:xfrm>
                    <a:prstGeom prst="rect">
                      <a:avLst/>
                    </a:prstGeom>
                    <a:noFill/>
                    <a:ln w="9525">
                      <a:noFill/>
                      <a:miter lim="800000"/>
                      <a:headEnd/>
                      <a:tailEnd/>
                    </a:ln>
                  </pic:spPr>
                </pic:pic>
              </a:graphicData>
            </a:graphic>
          </wp:inline>
        </w:drawing>
      </w:r>
    </w:p>
    <w:p w:rsidR="009879DD" w:rsidRPr="00C22E34" w:rsidRDefault="009879DD" w:rsidP="009879DD">
      <w:pPr>
        <w:autoSpaceDE w:val="0"/>
        <w:autoSpaceDN w:val="0"/>
        <w:adjustRightInd w:val="0"/>
        <w:rPr>
          <w:rFonts w:ascii="TimesNewRoman,Bold" w:hAnsi="TimesNewRoman,Bold" w:cs="TimesNewRoman,Bold"/>
        </w:rPr>
      </w:pPr>
      <w:r w:rsidRPr="00C22E34">
        <w:rPr>
          <w:rFonts w:ascii="TimesNewRoman,Bold" w:hAnsi="TimesNewRoman,Bold" w:cs="TimesNewRoman,Bold"/>
          <w:b/>
          <w:bCs/>
        </w:rPr>
        <w:t xml:space="preserve">                       Figure II-4. </w:t>
      </w:r>
      <w:r w:rsidRPr="00C22E34">
        <w:rPr>
          <w:rFonts w:ascii="TimesNewRoman,Bold" w:hAnsi="TimesNewRoman,Bold" w:cs="TimesNewRoman,Bold"/>
        </w:rPr>
        <w:t>Contour d’intégration traversant deux matériaux</w:t>
      </w:r>
      <w:r w:rsidR="00DD0955">
        <w:rPr>
          <w:rFonts w:ascii="TimesNewRoman,Bold" w:hAnsi="TimesNewRoman,Bold" w:cs="TimesNewRoman,Bold"/>
        </w:rPr>
        <w:t xml:space="preserve"> </w:t>
      </w:r>
      <w:r w:rsidR="00DD0955">
        <w:t>[11]</w:t>
      </w:r>
      <w:r w:rsidRPr="00C22E34">
        <w:rPr>
          <w:rFonts w:ascii="TimesNewRoman,Bold" w:hAnsi="TimesNewRoman,Bold" w:cs="TimesNewRoman,Bold"/>
        </w:rPr>
        <w:t>.</w:t>
      </w:r>
    </w:p>
    <w:p w:rsidR="009879DD" w:rsidRPr="00C22E34" w:rsidRDefault="009879DD" w:rsidP="009879DD">
      <w:pPr>
        <w:autoSpaceDE w:val="0"/>
        <w:autoSpaceDN w:val="0"/>
        <w:adjustRightInd w:val="0"/>
        <w:spacing w:line="360" w:lineRule="auto"/>
        <w:jc w:val="both"/>
        <w:rPr>
          <w:rFonts w:ascii="TimesNewRoman" w:hAnsi="TimesNewRoman" w:cs="TimesNewRoman"/>
        </w:rPr>
      </w:pPr>
    </w:p>
    <w:p w:rsidR="009879D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t>- pour les méthodes d’extensions virtuelles, si la fissure est dans le plan de l’interface, et qu’elle</w:t>
      </w:r>
      <w:r>
        <w:rPr>
          <w:rFonts w:ascii="TimesNewRoman" w:hAnsi="TimesNewRoman" w:cs="TimesNewRoman"/>
        </w:rPr>
        <w:t xml:space="preserve"> </w:t>
      </w:r>
      <w:r w:rsidRPr="00F3010D">
        <w:rPr>
          <w:rFonts w:ascii="TimesNewRoman" w:hAnsi="TimesNewRoman" w:cs="TimesNewRoman"/>
        </w:rPr>
        <w:t>se propage le long de cette interface, le déplacement virtuel des nœuds du contour ne modifie pas</w:t>
      </w:r>
      <w:r>
        <w:rPr>
          <w:rFonts w:ascii="TimesNewRoman" w:hAnsi="TimesNewRoman" w:cs="TimesNewRoman"/>
        </w:rPr>
        <w:t xml:space="preserve">   </w:t>
      </w:r>
      <w:r w:rsidRPr="00F3010D">
        <w:rPr>
          <w:rFonts w:ascii="TimesNewRoman" w:hAnsi="TimesNewRoman" w:cs="TimesNewRoman"/>
        </w:rPr>
        <w:t>l’interface entre les deux matériaux, et la méthode peut donc être appliquée. Par contre, si la</w:t>
      </w:r>
      <w:r>
        <w:rPr>
          <w:rFonts w:ascii="TimesNewRoman" w:hAnsi="TimesNewRoman" w:cs="TimesNewRoman"/>
        </w:rPr>
        <w:t xml:space="preserve"> </w:t>
      </w:r>
      <w:r w:rsidRPr="00B43A3B">
        <w:rPr>
          <w:rFonts w:ascii="TimesNewRoman" w:hAnsi="TimesNewRoman" w:cs="TimesNewRoman"/>
        </w:rPr>
        <w:t>fissure est perpendiculaire, ou inclinée par rapport à l’interface</w:t>
      </w:r>
      <w:r>
        <w:rPr>
          <w:rFonts w:ascii="TimesNewRoman" w:hAnsi="TimesNewRoman" w:cs="TimesNewRoman"/>
          <w:sz w:val="22"/>
          <w:szCs w:val="22"/>
        </w:rPr>
        <w:t xml:space="preserve">, </w:t>
      </w:r>
      <w:r w:rsidRPr="00F3010D">
        <w:rPr>
          <w:rFonts w:ascii="TimesNewRoman" w:hAnsi="TimesNewRoman" w:cs="TimesNewRoman"/>
        </w:rPr>
        <w:t>l’indépendance par rapport au</w:t>
      </w:r>
      <w:r>
        <w:rPr>
          <w:rFonts w:ascii="TimesNewRoman" w:hAnsi="TimesNewRoman" w:cs="TimesNewRoman"/>
        </w:rPr>
        <w:t xml:space="preserve"> </w:t>
      </w:r>
      <w:r w:rsidRPr="00F3010D">
        <w:rPr>
          <w:rFonts w:ascii="TimesNewRoman" w:hAnsi="TimesNewRoman" w:cs="TimesNewRoman"/>
        </w:rPr>
        <w:t xml:space="preserve">contour d’intégration n’est plus vérifiée </w:t>
      </w:r>
      <w:r w:rsidRPr="008D583D">
        <w:t xml:space="preserve">[38]. </w:t>
      </w:r>
      <w:r w:rsidRPr="00F3010D">
        <w:rPr>
          <w:rFonts w:ascii="TimesNewRoman" w:hAnsi="TimesNewRoman" w:cs="TimesNewRoman"/>
        </w:rPr>
        <w:t>En effet, lorsque la pointe de fissure a atteint</w:t>
      </w:r>
      <w:r>
        <w:rPr>
          <w:rFonts w:ascii="TimesNewRoman" w:hAnsi="TimesNewRoman" w:cs="TimesNewRoman"/>
        </w:rPr>
        <w:t xml:space="preserve"> </w:t>
      </w:r>
      <w:r w:rsidRPr="00F3010D">
        <w:rPr>
          <w:rFonts w:ascii="TimesNewRoman" w:hAnsi="TimesNewRoman" w:cs="TimesNewRoman"/>
        </w:rPr>
        <w:t>l’interface, le fait d’effectuer une extension virtuelle modifie la position de la pointe de fissure, et</w:t>
      </w:r>
      <w:r>
        <w:rPr>
          <w:rFonts w:ascii="TimesNewRoman" w:hAnsi="TimesNewRoman" w:cs="TimesNewRoman"/>
        </w:rPr>
        <w:t xml:space="preserve"> </w:t>
      </w:r>
      <w:r w:rsidRPr="00F3010D">
        <w:rPr>
          <w:rFonts w:ascii="TimesNewRoman" w:hAnsi="TimesNewRoman" w:cs="TimesNewRoman"/>
        </w:rPr>
        <w:t>donc de l’interface. L’indépendance par rapport au contour n’est alors plus vérifiée car la zone</w:t>
      </w:r>
      <w:r>
        <w:rPr>
          <w:rFonts w:ascii="TimesNewRoman" w:hAnsi="TimesNewRoman" w:cs="TimesNewRoman"/>
        </w:rPr>
        <w:t xml:space="preserve"> </w:t>
      </w:r>
      <w:r w:rsidRPr="00F3010D">
        <w:rPr>
          <w:rFonts w:ascii="TimesNewRoman" w:hAnsi="TimesNewRoman" w:cs="TimesNewRoman"/>
        </w:rPr>
        <w:t>interfaciale déplacée varie en fonction du contour choisi</w:t>
      </w:r>
      <w:r>
        <w:rPr>
          <w:rFonts w:ascii="TimesNewRoman" w:hAnsi="TimesNewRoman" w:cs="TimesNewRoman"/>
        </w:rPr>
        <w:t>.</w:t>
      </w:r>
      <w:r w:rsidRPr="00F3010D">
        <w:rPr>
          <w:rFonts w:ascii="TimesNewRoman" w:hAnsi="TimesNewRoman" w:cs="TimesNewRoman"/>
        </w:rPr>
        <w:t xml:space="preserve"> </w:t>
      </w:r>
    </w:p>
    <w:p w:rsidR="009879DD" w:rsidRPr="00F3010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t xml:space="preserve">Ce </w:t>
      </w:r>
      <w:r>
        <w:rPr>
          <w:rFonts w:ascii="TimesNewRoman" w:hAnsi="TimesNewRoman" w:cs="TimesNewRoman"/>
        </w:rPr>
        <w:t xml:space="preserve"> </w:t>
      </w:r>
      <w:r w:rsidRPr="00F3010D">
        <w:rPr>
          <w:rFonts w:ascii="TimesNewRoman" w:hAnsi="TimesNewRoman" w:cs="TimesNewRoman"/>
        </w:rPr>
        <w:t>problème peut également être</w:t>
      </w:r>
      <w:r>
        <w:rPr>
          <w:rFonts w:ascii="TimesNewRoman" w:hAnsi="TimesNewRoman" w:cs="TimesNewRoman"/>
        </w:rPr>
        <w:t xml:space="preserve"> </w:t>
      </w:r>
      <w:r w:rsidRPr="00F3010D">
        <w:rPr>
          <w:rFonts w:ascii="TimesNewRoman" w:hAnsi="TimesNewRoman" w:cs="TimesNewRoman"/>
        </w:rPr>
        <w:t>rencontré lorsqu’une fissure est suffisamment proche d’une interface pour que son contour</w:t>
      </w:r>
      <w:r>
        <w:rPr>
          <w:rFonts w:ascii="TimesNewRoman" w:hAnsi="TimesNewRoman" w:cs="TimesNewRoman"/>
        </w:rPr>
        <w:t xml:space="preserve"> </w:t>
      </w:r>
      <w:r w:rsidRPr="00F3010D">
        <w:rPr>
          <w:rFonts w:ascii="TimesNewRoman" w:hAnsi="TimesNewRoman" w:cs="TimesNewRoman"/>
        </w:rPr>
        <w:t>d’intégration englobe les deux matériaux.</w:t>
      </w:r>
    </w:p>
    <w:p w:rsidR="009879DD" w:rsidRPr="00F3010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t xml:space="preserve">- Malgré sa lourdeur de calcul, Bush </w:t>
      </w:r>
      <w:r w:rsidRPr="003A7006">
        <w:rPr>
          <w:rFonts w:ascii="TimesNewRoman" w:hAnsi="TimesNewRoman" w:cs="TimesNewRoman"/>
        </w:rPr>
        <w:t>[39]</w:t>
      </w:r>
      <w:r w:rsidRPr="00F3010D">
        <w:rPr>
          <w:rFonts w:ascii="TimesNewRoman" w:hAnsi="TimesNewRoman" w:cs="TimesNewRoman"/>
        </w:rPr>
        <w:t xml:space="preserve"> conseille d’utiliser la méthode de la variation</w:t>
      </w:r>
      <w:r>
        <w:rPr>
          <w:rFonts w:ascii="TimesNewRoman" w:hAnsi="TimesNewRoman" w:cs="TimesNewRoman"/>
        </w:rPr>
        <w:t xml:space="preserve"> </w:t>
      </w:r>
      <w:r w:rsidRPr="00B43A3B">
        <w:rPr>
          <w:rFonts w:ascii="TimesNewRoman" w:hAnsi="TimesNewRoman" w:cs="TimesNewRoman"/>
        </w:rPr>
        <w:t>d’énergie potentielle totale</w:t>
      </w:r>
      <w:r>
        <w:rPr>
          <w:rFonts w:ascii="TimesNewRoman,Bold" w:hAnsi="TimesNewRoman,Bold" w:cs="TimesNewRoman,Bold"/>
          <w:b/>
          <w:bCs/>
          <w:sz w:val="22"/>
          <w:szCs w:val="22"/>
        </w:rPr>
        <w:t xml:space="preserve"> </w:t>
      </w:r>
      <w:r w:rsidRPr="00F3010D">
        <w:rPr>
          <w:rFonts w:ascii="TimesNewRoman" w:hAnsi="TimesNewRoman" w:cs="TimesNewRoman"/>
        </w:rPr>
        <w:t>(méthode d’extension réelle) pour avoir plus de précision lorsque la</w:t>
      </w:r>
      <w:r>
        <w:rPr>
          <w:rFonts w:ascii="TimesNewRoman" w:hAnsi="TimesNewRoman" w:cs="TimesNewRoman"/>
        </w:rPr>
        <w:t xml:space="preserve"> </w:t>
      </w:r>
      <w:r w:rsidRPr="00F3010D">
        <w:rPr>
          <w:rFonts w:ascii="TimesNewRoman" w:hAnsi="TimesNewRoman" w:cs="TimesNewRoman"/>
        </w:rPr>
        <w:t xml:space="preserve">fissure a une trajectoire très proche de l’interface. En effet, le calcul de l’énergie potentielle </w:t>
      </w:r>
      <w:r w:rsidRPr="00F3010D">
        <w:rPr>
          <w:rFonts w:ascii="TimesNewRoman" w:hAnsi="TimesNewRoman" w:cs="TimesNewRoman"/>
        </w:rPr>
        <w:lastRenderedPageBreak/>
        <w:t>est un</w:t>
      </w:r>
      <w:r>
        <w:rPr>
          <w:rFonts w:ascii="TimesNewRoman" w:hAnsi="TimesNewRoman" w:cs="TimesNewRoman"/>
        </w:rPr>
        <w:t xml:space="preserve"> </w:t>
      </w:r>
      <w:r w:rsidRPr="00F3010D">
        <w:rPr>
          <w:rFonts w:ascii="TimesNewRoman" w:hAnsi="TimesNewRoman" w:cs="TimesNewRoman"/>
        </w:rPr>
        <w:t>calcul global sur l’ensemble du domaine, et il n’est donc pas perturbé par le fait que la fissure soit</w:t>
      </w:r>
      <w:r>
        <w:rPr>
          <w:rFonts w:ascii="TimesNewRoman" w:hAnsi="TimesNewRoman" w:cs="TimesNewRoman"/>
        </w:rPr>
        <w:t xml:space="preserve"> </w:t>
      </w:r>
      <w:r w:rsidRPr="00F3010D">
        <w:rPr>
          <w:rFonts w:ascii="TimesNewRoman" w:hAnsi="TimesNewRoman" w:cs="TimesNewRoman"/>
        </w:rPr>
        <w:t>au voisinage immédiat de l’interface. Par contre, lorsque l’on recherche la direction de</w:t>
      </w:r>
      <w:r>
        <w:rPr>
          <w:rFonts w:ascii="TimesNewRoman" w:hAnsi="TimesNewRoman" w:cs="TimesNewRoman"/>
        </w:rPr>
        <w:t xml:space="preserve"> </w:t>
      </w:r>
      <w:r w:rsidRPr="00F3010D">
        <w:rPr>
          <w:rFonts w:ascii="TimesNewRoman" w:hAnsi="TimesNewRoman" w:cs="TimesNewRoman"/>
        </w:rPr>
        <w:t>propagation de la fissure par la méthode du taux de restitution d’énergie maximal, on est obligé de</w:t>
      </w:r>
      <w:r>
        <w:rPr>
          <w:rFonts w:ascii="TimesNewRoman" w:hAnsi="TimesNewRoman" w:cs="TimesNewRoman"/>
        </w:rPr>
        <w:t xml:space="preserve"> </w:t>
      </w:r>
      <w:r w:rsidRPr="00F3010D">
        <w:rPr>
          <w:rFonts w:ascii="TimesNewRoman" w:hAnsi="TimesNewRoman" w:cs="TimesNewRoman"/>
        </w:rPr>
        <w:t>refaire un calcul mécanique pour chaque direction virtuelle de propagation de fissure. La</w:t>
      </w:r>
      <w:r>
        <w:rPr>
          <w:rFonts w:ascii="TimesNewRoman" w:hAnsi="TimesNewRoman" w:cs="TimesNewRoman"/>
        </w:rPr>
        <w:t xml:space="preserve"> </w:t>
      </w:r>
      <w:r w:rsidRPr="00F3010D">
        <w:rPr>
          <w:rFonts w:ascii="TimesNewRoman" w:hAnsi="TimesNewRoman" w:cs="TimesNewRoman"/>
        </w:rPr>
        <w:t>détermination de la trajectoire de la fissure donne alors lieu à des calculs très longs.</w:t>
      </w:r>
    </w:p>
    <w:p w:rsidR="009879DD" w:rsidRPr="00F3010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t>Pour comprendre la nature du problème, il est important de rappeler que le taux de restitution</w:t>
      </w:r>
      <w:r>
        <w:rPr>
          <w:rFonts w:ascii="TimesNewRoman" w:hAnsi="TimesNewRoman" w:cs="TimesNewRoman"/>
        </w:rPr>
        <w:t xml:space="preserve"> </w:t>
      </w:r>
      <w:r w:rsidRPr="00F3010D">
        <w:rPr>
          <w:rFonts w:ascii="TimesNewRoman" w:hAnsi="TimesNewRoman" w:cs="TimesNewRoman"/>
        </w:rPr>
        <w:t>d’énergie G représente la diminution d’énergie potentielle du système lors d’un incrément unitaire de</w:t>
      </w:r>
      <w:r>
        <w:rPr>
          <w:rFonts w:ascii="TimesNewRoman" w:hAnsi="TimesNewRoman" w:cs="TimesNewRoman"/>
        </w:rPr>
        <w:t xml:space="preserve"> </w:t>
      </w:r>
      <w:r w:rsidRPr="00F3010D">
        <w:rPr>
          <w:rFonts w:ascii="TimesNewRoman" w:hAnsi="TimesNewRoman" w:cs="TimesNewRoman"/>
        </w:rPr>
        <w:t>propagation de fissure, alors que les facteurs d’intensité de contraintes peuvent être définis à n’importe</w:t>
      </w:r>
      <w:r>
        <w:rPr>
          <w:rFonts w:ascii="TimesNewRoman" w:hAnsi="TimesNewRoman" w:cs="TimesNewRoman"/>
        </w:rPr>
        <w:t xml:space="preserve"> </w:t>
      </w:r>
      <w:r w:rsidRPr="00F3010D">
        <w:rPr>
          <w:rFonts w:ascii="TimesNewRoman" w:hAnsi="TimesNewRoman" w:cs="TimesNewRoman"/>
        </w:rPr>
        <w:t>quel instant de propagation. Lorsqu’une fissure arrive en contact avec une interface, il est donc</w:t>
      </w:r>
      <w:r>
        <w:rPr>
          <w:rFonts w:ascii="TimesNewRoman" w:hAnsi="TimesNewRoman" w:cs="TimesNewRoman"/>
        </w:rPr>
        <w:t xml:space="preserve"> </w:t>
      </w:r>
      <w:r w:rsidRPr="00F3010D">
        <w:rPr>
          <w:rFonts w:ascii="TimesNewRoman" w:hAnsi="TimesNewRoman" w:cs="TimesNewRoman"/>
        </w:rPr>
        <w:t>possible de définir les facteurs d’intensité de contraintes, mais la notion de taux de restitution</w:t>
      </w:r>
      <w:r>
        <w:rPr>
          <w:rFonts w:ascii="TimesNewRoman" w:hAnsi="TimesNewRoman" w:cs="TimesNewRoman"/>
        </w:rPr>
        <w:t xml:space="preserve"> </w:t>
      </w:r>
      <w:r w:rsidRPr="00F3010D">
        <w:rPr>
          <w:rFonts w:ascii="TimesNewRoman" w:hAnsi="TimesNewRoman" w:cs="TimesNewRoman"/>
        </w:rPr>
        <w:t>d’énergie conduit à définir des valeurs de G avant d’atteindre l’interface ou une fois que l’interface a</w:t>
      </w:r>
      <w:r>
        <w:rPr>
          <w:rFonts w:ascii="TimesNewRoman" w:hAnsi="TimesNewRoman" w:cs="TimesNewRoman"/>
        </w:rPr>
        <w:t xml:space="preserve"> </w:t>
      </w:r>
      <w:r w:rsidRPr="00F3010D">
        <w:rPr>
          <w:rFonts w:ascii="TimesNewRoman" w:hAnsi="TimesNewRoman" w:cs="TimesNewRoman"/>
        </w:rPr>
        <w:t>été traversée. Les extensions virtuelles doivent donc toujours être réalisées dans le même matériau, et</w:t>
      </w:r>
      <w:r>
        <w:rPr>
          <w:rFonts w:ascii="TimesNewRoman" w:hAnsi="TimesNewRoman" w:cs="TimesNewRoman"/>
        </w:rPr>
        <w:t xml:space="preserve"> </w:t>
      </w:r>
      <w:r w:rsidRPr="00F3010D">
        <w:rPr>
          <w:rFonts w:ascii="TimesNewRoman" w:hAnsi="TimesNewRoman" w:cs="TimesNewRoman"/>
        </w:rPr>
        <w:t>on définit des valeurs de G à droite, et à gauche de l’interface. C’est pour cette raison que les méthodes</w:t>
      </w:r>
      <w:r>
        <w:rPr>
          <w:rFonts w:ascii="TimesNewRoman" w:hAnsi="TimesNewRoman" w:cs="TimesNewRoman"/>
        </w:rPr>
        <w:t xml:space="preserve"> </w:t>
      </w:r>
      <w:r w:rsidRPr="00F3010D">
        <w:rPr>
          <w:rFonts w:ascii="TimesNewRoman" w:hAnsi="TimesNewRoman" w:cs="TimesNewRoman"/>
        </w:rPr>
        <w:t>basées sur des intégrales de surface ne sont pas applicables lorsque la fissure est en contact avec</w:t>
      </w:r>
      <w:r>
        <w:rPr>
          <w:rFonts w:ascii="TimesNewRoman" w:hAnsi="TimesNewRoman" w:cs="TimesNewRoman"/>
        </w:rPr>
        <w:t xml:space="preserve"> </w:t>
      </w:r>
      <w:r w:rsidRPr="00F3010D">
        <w:rPr>
          <w:rFonts w:ascii="TimesNewRoman" w:hAnsi="TimesNewRoman" w:cs="TimesNewRoman"/>
        </w:rPr>
        <w:t>l’interface. Par contre, le calcul de G est possible juste avant d’avoir atteint l’interface, ou juste après</w:t>
      </w:r>
      <w:r>
        <w:rPr>
          <w:rFonts w:ascii="TimesNewRoman" w:hAnsi="TimesNewRoman" w:cs="TimesNewRoman"/>
        </w:rPr>
        <w:t xml:space="preserve"> </w:t>
      </w:r>
      <w:r w:rsidRPr="00F3010D">
        <w:rPr>
          <w:rFonts w:ascii="TimesNewRoman" w:hAnsi="TimesNewRoman" w:cs="TimesNewRoman"/>
        </w:rPr>
        <w:t>l’avoir traversé. D’un point de vue numérique, il faut réserver une ou deux rangées d’éléments entre la</w:t>
      </w:r>
      <w:r>
        <w:rPr>
          <w:rFonts w:ascii="TimesNewRoman" w:hAnsi="TimesNewRoman" w:cs="TimesNewRoman"/>
        </w:rPr>
        <w:t xml:space="preserve"> </w:t>
      </w:r>
      <w:r w:rsidRPr="00F3010D">
        <w:rPr>
          <w:rFonts w:ascii="TimesNewRoman" w:hAnsi="TimesNewRoman" w:cs="TimesNewRoman"/>
        </w:rPr>
        <w:t xml:space="preserve">pointe de la fissure et l’interface </w:t>
      </w:r>
      <w:r w:rsidRPr="008D583D">
        <w:rPr>
          <w:rFonts w:ascii="TimesNewRoman" w:hAnsi="TimesNewRoman" w:cs="TimesNewRoman"/>
        </w:rPr>
        <w:t>[11].</w:t>
      </w:r>
    </w:p>
    <w:p w:rsidR="009879DD" w:rsidRPr="00F3010D" w:rsidRDefault="009879DD" w:rsidP="009879DD">
      <w:pPr>
        <w:autoSpaceDE w:val="0"/>
        <w:autoSpaceDN w:val="0"/>
        <w:adjustRightInd w:val="0"/>
        <w:spacing w:line="360" w:lineRule="auto"/>
        <w:jc w:val="both"/>
        <w:rPr>
          <w:rFonts w:ascii="TimesNewRoman" w:hAnsi="TimesNewRoman" w:cs="TimesNewRoman"/>
        </w:rPr>
      </w:pPr>
      <w:r w:rsidRPr="00F3010D">
        <w:rPr>
          <w:rFonts w:ascii="TimesNewRoman" w:hAnsi="TimesNewRoman" w:cs="TimesNewRoman"/>
        </w:rPr>
        <w:t>Une étude, menée par Zhang</w:t>
      </w:r>
      <w:r w:rsidR="00C22E34">
        <w:rPr>
          <w:rFonts w:ascii="TimesNewRoman" w:hAnsi="TimesNewRoman" w:cs="TimesNewRoman"/>
        </w:rPr>
        <w:t xml:space="preserve"> [11]</w:t>
      </w:r>
      <w:r w:rsidRPr="00F3010D">
        <w:rPr>
          <w:rFonts w:ascii="TimesNewRoman" w:hAnsi="TimesNewRoman" w:cs="TimesNewRoman"/>
        </w:rPr>
        <w:t xml:space="preserve"> sur des fissures statiques au voisinage immédiat d’une interface, met en</w:t>
      </w:r>
      <w:r>
        <w:rPr>
          <w:rFonts w:ascii="TimesNewRoman" w:hAnsi="TimesNewRoman" w:cs="TimesNewRoman"/>
        </w:rPr>
        <w:t xml:space="preserve"> </w:t>
      </w:r>
      <w:r w:rsidRPr="00F3010D">
        <w:rPr>
          <w:rFonts w:ascii="TimesNewRoman" w:hAnsi="TimesNewRoman" w:cs="TimesNewRoman"/>
        </w:rPr>
        <w:t>évidence l’influence du rapport des modules d’Young, et du type de contact à l’interface entre les deux</w:t>
      </w:r>
      <w:r>
        <w:rPr>
          <w:rFonts w:ascii="TimesNewRoman" w:hAnsi="TimesNewRoman" w:cs="TimesNewRoman"/>
        </w:rPr>
        <w:t xml:space="preserve"> </w:t>
      </w:r>
      <w:r w:rsidRPr="00F3010D">
        <w:rPr>
          <w:rFonts w:ascii="TimesNewRoman" w:hAnsi="TimesNewRoman" w:cs="TimesNewRoman"/>
        </w:rPr>
        <w:t>matériaux. Cette étude montre que la fissure se propage toujours de préférence dans le matériau le plus</w:t>
      </w:r>
      <w:r>
        <w:rPr>
          <w:rFonts w:ascii="TimesNewRoman" w:hAnsi="TimesNewRoman" w:cs="TimesNewRoman"/>
        </w:rPr>
        <w:t xml:space="preserve"> </w:t>
      </w:r>
      <w:r w:rsidRPr="00F3010D">
        <w:rPr>
          <w:rFonts w:ascii="TimesNewRoman" w:hAnsi="TimesNewRoman" w:cs="TimesNewRoman"/>
        </w:rPr>
        <w:t>rigide, et qu’elle se propageait plus facilement vers l’interface lorsque celle-ci était glissante. Une fois</w:t>
      </w:r>
      <w:r>
        <w:rPr>
          <w:rFonts w:ascii="TimesNewRoman" w:hAnsi="TimesNewRoman" w:cs="TimesNewRoman"/>
        </w:rPr>
        <w:t xml:space="preserve"> </w:t>
      </w:r>
      <w:r w:rsidRPr="00F3010D">
        <w:rPr>
          <w:rFonts w:ascii="TimesNewRoman" w:hAnsi="TimesNewRoman" w:cs="TimesNewRoman"/>
        </w:rPr>
        <w:t>que la fissure a atteint l’interface, le fait d’avoir un contact avec frottement (utilisation d’éléments</w:t>
      </w:r>
      <w:r>
        <w:rPr>
          <w:rFonts w:ascii="TimesNewRoman" w:hAnsi="TimesNewRoman" w:cs="TimesNewRoman"/>
        </w:rPr>
        <w:t xml:space="preserve"> </w:t>
      </w:r>
      <w:r w:rsidRPr="00F3010D">
        <w:rPr>
          <w:rFonts w:ascii="TimesNewRoman" w:hAnsi="TimesNewRoman" w:cs="TimesNewRoman"/>
        </w:rPr>
        <w:t>d’interface) peut ralentir, voir stopper la propagation de la fissure. Celle-ci peut alors se réorienter le</w:t>
      </w:r>
      <w:r>
        <w:rPr>
          <w:rFonts w:ascii="TimesNewRoman" w:hAnsi="TimesNewRoman" w:cs="TimesNewRoman"/>
        </w:rPr>
        <w:t xml:space="preserve"> </w:t>
      </w:r>
      <w:r w:rsidRPr="00F3010D">
        <w:rPr>
          <w:rFonts w:ascii="TimesNewRoman" w:hAnsi="TimesNewRoman" w:cs="TimesNewRoman"/>
        </w:rPr>
        <w:t>long de l’interface, ou encore se propager à son autre extrémité. Il est très difficile de pouvoir prévoir</w:t>
      </w:r>
      <w:r>
        <w:rPr>
          <w:rFonts w:ascii="TimesNewRoman" w:hAnsi="TimesNewRoman" w:cs="TimesNewRoman"/>
        </w:rPr>
        <w:t xml:space="preserve"> </w:t>
      </w:r>
      <w:r w:rsidRPr="00F3010D">
        <w:rPr>
          <w:rFonts w:ascii="TimesNewRoman" w:hAnsi="TimesNewRoman" w:cs="TimesNewRoman"/>
        </w:rPr>
        <w:t>l’évolution d’une fissure lorsqu’elle a atteint l’interface : le changement de singularité et notre trop</w:t>
      </w:r>
      <w:r>
        <w:rPr>
          <w:rFonts w:ascii="TimesNewRoman" w:hAnsi="TimesNewRoman" w:cs="TimesNewRoman"/>
        </w:rPr>
        <w:t xml:space="preserve"> </w:t>
      </w:r>
      <w:r w:rsidRPr="00F3010D">
        <w:rPr>
          <w:rFonts w:ascii="TimesNewRoman" w:hAnsi="TimesNewRoman" w:cs="TimesNewRoman"/>
        </w:rPr>
        <w:t>faible connaissance de la résistance d’une interface nous empêchent de déterminer avec précision la</w:t>
      </w:r>
      <w:r>
        <w:rPr>
          <w:rFonts w:ascii="TimesNewRoman" w:hAnsi="TimesNewRoman" w:cs="TimesNewRoman"/>
        </w:rPr>
        <w:t xml:space="preserve"> </w:t>
      </w:r>
      <w:r w:rsidRPr="00F3010D">
        <w:rPr>
          <w:rFonts w:ascii="TimesNewRoman" w:hAnsi="TimesNewRoman" w:cs="TimesNewRoman"/>
        </w:rPr>
        <w:t>direction de propagation de la fissure.</w:t>
      </w:r>
    </w:p>
    <w:p w:rsidR="009879DD" w:rsidRDefault="009879DD" w:rsidP="009879DD">
      <w:pPr>
        <w:autoSpaceDE w:val="0"/>
        <w:autoSpaceDN w:val="0"/>
        <w:adjustRightInd w:val="0"/>
        <w:rPr>
          <w:b/>
          <w:bCs/>
          <w:sz w:val="28"/>
          <w:szCs w:val="28"/>
        </w:rPr>
      </w:pPr>
      <w:r>
        <w:rPr>
          <w:rFonts w:ascii="TimesNewRomanPS-ItalicMT" w:hAnsi="TimesNewRomanPS-ItalicMT" w:cs="TimesNewRomanPS-ItalicMT"/>
          <w:i/>
          <w:iCs/>
        </w:rPr>
        <w:t xml:space="preserve">       </w:t>
      </w:r>
    </w:p>
    <w:p w:rsidR="003A7006" w:rsidRDefault="003A7006" w:rsidP="009879DD">
      <w:pPr>
        <w:autoSpaceDE w:val="0"/>
        <w:autoSpaceDN w:val="0"/>
        <w:adjustRightInd w:val="0"/>
        <w:rPr>
          <w:b/>
          <w:bCs/>
          <w:sz w:val="26"/>
          <w:szCs w:val="26"/>
        </w:rPr>
      </w:pPr>
    </w:p>
    <w:p w:rsidR="003A7006" w:rsidRDefault="003A7006" w:rsidP="009879DD">
      <w:pPr>
        <w:autoSpaceDE w:val="0"/>
        <w:autoSpaceDN w:val="0"/>
        <w:adjustRightInd w:val="0"/>
        <w:rPr>
          <w:b/>
          <w:bCs/>
          <w:sz w:val="26"/>
          <w:szCs w:val="26"/>
        </w:rPr>
      </w:pPr>
    </w:p>
    <w:p w:rsidR="003A7006" w:rsidRDefault="003A7006" w:rsidP="009879DD">
      <w:pPr>
        <w:autoSpaceDE w:val="0"/>
        <w:autoSpaceDN w:val="0"/>
        <w:adjustRightInd w:val="0"/>
        <w:rPr>
          <w:b/>
          <w:bCs/>
          <w:sz w:val="26"/>
          <w:szCs w:val="26"/>
        </w:rPr>
      </w:pPr>
    </w:p>
    <w:p w:rsidR="003A7006" w:rsidRDefault="003A7006" w:rsidP="009879DD">
      <w:pPr>
        <w:autoSpaceDE w:val="0"/>
        <w:autoSpaceDN w:val="0"/>
        <w:adjustRightInd w:val="0"/>
        <w:rPr>
          <w:b/>
          <w:bCs/>
          <w:sz w:val="26"/>
          <w:szCs w:val="26"/>
        </w:rPr>
      </w:pPr>
    </w:p>
    <w:p w:rsidR="009879DD" w:rsidRPr="00C22E34" w:rsidRDefault="009879DD" w:rsidP="009879DD">
      <w:pPr>
        <w:autoSpaceDE w:val="0"/>
        <w:autoSpaceDN w:val="0"/>
        <w:adjustRightInd w:val="0"/>
        <w:rPr>
          <w:b/>
          <w:bCs/>
        </w:rPr>
      </w:pPr>
      <w:r w:rsidRPr="00C22E34">
        <w:rPr>
          <w:b/>
          <w:bCs/>
        </w:rPr>
        <w:lastRenderedPageBreak/>
        <w:t>ІІ.4. Paramètres Dunders</w:t>
      </w:r>
    </w:p>
    <w:p w:rsidR="009879DD" w:rsidRDefault="009879DD" w:rsidP="009879DD">
      <w:pPr>
        <w:autoSpaceDE w:val="0"/>
        <w:autoSpaceDN w:val="0"/>
        <w:adjustRightInd w:val="0"/>
      </w:pPr>
    </w:p>
    <w:p w:rsidR="009879DD" w:rsidRDefault="009879DD" w:rsidP="009879DD">
      <w:pPr>
        <w:autoSpaceDE w:val="0"/>
        <w:autoSpaceDN w:val="0"/>
        <w:adjustRightInd w:val="0"/>
        <w:spacing w:line="360" w:lineRule="auto"/>
        <w:jc w:val="both"/>
      </w:pPr>
      <w:r w:rsidRPr="00D4626C">
        <w:rPr>
          <w:rFonts w:ascii="TimesNewRoman" w:hAnsi="TimesNewRoman" w:cs="TimesNewRoman"/>
        </w:rPr>
        <w:t>Quand les deux matériaux sont considérés comme élastique, homogène et</w:t>
      </w:r>
      <w:r>
        <w:rPr>
          <w:rFonts w:ascii="TimesNewRoman" w:hAnsi="TimesNewRoman" w:cs="TimesNewRoman"/>
        </w:rPr>
        <w:t xml:space="preserve"> </w:t>
      </w:r>
      <w:r w:rsidRPr="00D4626C">
        <w:rPr>
          <w:rFonts w:ascii="TimesNewRoman" w:hAnsi="TimesNewRoman" w:cs="TimesNewRoman"/>
        </w:rPr>
        <w:t xml:space="preserve">isotrope avec  </w:t>
      </w:r>
      <w:r>
        <w:rPr>
          <w:rFonts w:ascii="TimesNewRoman" w:hAnsi="TimesNewRoman" w:cs="TimesNewRoman"/>
        </w:rPr>
        <w:t xml:space="preserve">les </w:t>
      </w:r>
      <w:r w:rsidRPr="00D4626C">
        <w:rPr>
          <w:rFonts w:ascii="TimesNewRoman" w:hAnsi="TimesNewRoman" w:cs="TimesNewRoman"/>
        </w:rPr>
        <w:t>modules de</w:t>
      </w:r>
      <w:r w:rsidR="00C22E34">
        <w:rPr>
          <w:rFonts w:ascii="TimesNewRoman" w:hAnsi="TimesNewRoman" w:cs="TimesNewRoman"/>
        </w:rPr>
        <w:t xml:space="preserve"> </w:t>
      </w:r>
      <w:r w:rsidRPr="00D4626C">
        <w:rPr>
          <w:rFonts w:ascii="TimesNewRoman" w:hAnsi="TimesNewRoman" w:cs="TimesNewRoman"/>
        </w:rPr>
        <w:t xml:space="preserve"> cisaillement </w:t>
      </w:r>
      <w:r w:rsidRPr="00D4626C">
        <w:rPr>
          <w:rFonts w:ascii="TimesNewRoman" w:hAnsi="TimesNewRoman" w:cs="TimesNewRoman"/>
          <w:position w:val="-10"/>
        </w:rPr>
        <w:object w:dxaOrig="279" w:dyaOrig="340">
          <v:shape id="_x0000_i1026" type="#_x0000_t75" style="width:14.25pt;height:17.25pt" o:ole="">
            <v:imagedata r:id="rId27" o:title=""/>
          </v:shape>
          <o:OLEObject Type="Embed" ProgID="Equation.3" ShapeID="_x0000_i1026" DrawAspect="Content" ObjectID="_1347970186" r:id="rId28"/>
        </w:object>
      </w:r>
      <w:r>
        <w:rPr>
          <w:rFonts w:ascii="TimesNewRoman" w:hAnsi="TimesNewRoman" w:cs="TimesNewRoman"/>
        </w:rPr>
        <w:t>,</w:t>
      </w:r>
      <w:r w:rsidRPr="00D4626C">
        <w:rPr>
          <w:rFonts w:ascii="TimesNewRoman" w:hAnsi="TimesNewRoman" w:cs="TimesNewRoman"/>
          <w:position w:val="-10"/>
        </w:rPr>
        <w:object w:dxaOrig="300" w:dyaOrig="340">
          <v:shape id="_x0000_i1027" type="#_x0000_t75" style="width:15pt;height:17.25pt" o:ole="">
            <v:imagedata r:id="rId29" o:title=""/>
          </v:shape>
          <o:OLEObject Type="Embed" ProgID="Equation.3" ShapeID="_x0000_i1027" DrawAspect="Content" ObjectID="_1347970187" r:id="rId30"/>
        </w:object>
      </w:r>
      <w:r>
        <w:rPr>
          <w:rFonts w:ascii="TimesNewRoman" w:hAnsi="TimesNewRoman" w:cs="TimesNewRoman"/>
        </w:rPr>
        <w:t xml:space="preserve">et </w:t>
      </w:r>
      <w:r w:rsidRPr="00D4626C">
        <w:rPr>
          <w:rFonts w:ascii="TimesNewRoman" w:hAnsi="TimesNewRoman" w:cs="TimesNewRoman"/>
        </w:rPr>
        <w:t>le</w:t>
      </w:r>
      <w:r>
        <w:rPr>
          <w:rFonts w:ascii="TimesNewRoman" w:hAnsi="TimesNewRoman" w:cs="TimesNewRoman"/>
        </w:rPr>
        <w:t>s</w:t>
      </w:r>
      <w:r w:rsidRPr="00D4626C">
        <w:rPr>
          <w:rFonts w:ascii="TimesNewRoman" w:hAnsi="TimesNewRoman" w:cs="TimesNewRoman"/>
        </w:rPr>
        <w:t xml:space="preserve"> coefficients de Poisson </w:t>
      </w:r>
      <w:r w:rsidRPr="00D4626C">
        <w:rPr>
          <w:rFonts w:ascii="TimesNewRoman" w:hAnsi="TimesNewRoman" w:cs="TimesNewRoman"/>
          <w:position w:val="-10"/>
        </w:rPr>
        <w:object w:dxaOrig="240" w:dyaOrig="340">
          <v:shape id="_x0000_i1028" type="#_x0000_t75" style="width:12pt;height:17.25pt" o:ole="">
            <v:imagedata r:id="rId31" o:title=""/>
          </v:shape>
          <o:OLEObject Type="Embed" ProgID="Equation.3" ShapeID="_x0000_i1028" DrawAspect="Content" ObjectID="_1347970188" r:id="rId32"/>
        </w:object>
      </w:r>
      <w:r>
        <w:rPr>
          <w:rFonts w:ascii="TimesNewRoman" w:hAnsi="TimesNewRoman" w:cs="TimesNewRoman"/>
        </w:rPr>
        <w:t>,</w:t>
      </w:r>
      <w:r w:rsidRPr="00D4626C">
        <w:rPr>
          <w:rFonts w:ascii="TimesNewRoman" w:hAnsi="TimesNewRoman" w:cs="TimesNewRoman"/>
        </w:rPr>
        <w:t xml:space="preserve"> </w:t>
      </w:r>
      <w:r w:rsidRPr="00D4626C">
        <w:rPr>
          <w:rFonts w:ascii="TimesNewRoman" w:hAnsi="TimesNewRoman" w:cs="TimesNewRoman"/>
          <w:position w:val="-10"/>
        </w:rPr>
        <w:object w:dxaOrig="279" w:dyaOrig="340">
          <v:shape id="_x0000_i1029" type="#_x0000_t75" style="width:14.25pt;height:17.25pt" o:ole="">
            <v:imagedata r:id="rId33" o:title=""/>
          </v:shape>
          <o:OLEObject Type="Embed" ProgID="Equation.3" ShapeID="_x0000_i1029" DrawAspect="Content" ObjectID="_1347970189" r:id="rId34"/>
        </w:object>
      </w:r>
      <w:r>
        <w:rPr>
          <w:rFonts w:ascii="TimesNewRoman" w:hAnsi="TimesNewRoman" w:cs="TimesNewRoman"/>
        </w:rPr>
        <w:t xml:space="preserve"> </w:t>
      </w:r>
      <w:r w:rsidRPr="00D4626C">
        <w:rPr>
          <w:rFonts w:ascii="TimesNewRoman" w:hAnsi="TimesNewRoman" w:cs="TimesNewRoman"/>
        </w:rPr>
        <w:t>respectivement, le champ de contrainte dépend de l'élastique de deux</w:t>
      </w:r>
      <w:r>
        <w:rPr>
          <w:rFonts w:ascii="TimesNewRoman" w:hAnsi="TimesNewRoman" w:cs="TimesNewRoman"/>
        </w:rPr>
        <w:t xml:space="preserve"> </w:t>
      </w:r>
      <w:r w:rsidRPr="00D4626C">
        <w:rPr>
          <w:rFonts w:ascii="TimesNewRoman" w:hAnsi="TimesNewRoman" w:cs="TimesNewRoman"/>
        </w:rPr>
        <w:t>paramètres Dundurs</w:t>
      </w:r>
      <w:r>
        <w:rPr>
          <w:rFonts w:ascii="TimesNewRoman" w:hAnsi="TimesNewRoman" w:cs="TimesNewRoman"/>
        </w:rPr>
        <w:t xml:space="preserve"> </w:t>
      </w:r>
      <w:r w:rsidRPr="00D4626C">
        <w:rPr>
          <w:rFonts w:ascii="TimesNewRoman" w:hAnsi="TimesNewRoman" w:cs="TimesNewRoman"/>
        </w:rPr>
        <w:t xml:space="preserve">de disparité </w:t>
      </w:r>
      <w:r w:rsidRPr="008D583D">
        <w:rPr>
          <w:rFonts w:ascii="TimesNewRoman" w:hAnsi="TimesNewRoman" w:cs="TimesNewRoman"/>
        </w:rPr>
        <w:t>[40].</w:t>
      </w:r>
      <w:r w:rsidRPr="00D4626C">
        <w:rPr>
          <w:rFonts w:ascii="TimesNewRoman" w:hAnsi="TimesNewRoman" w:cs="TimesNewRoman"/>
        </w:rPr>
        <w:t xml:space="preserve"> Dundurs a observé que</w:t>
      </w:r>
      <w:r>
        <w:rPr>
          <w:rFonts w:ascii="TimesNewRoman" w:hAnsi="TimesNewRoman" w:cs="TimesNewRoman"/>
        </w:rPr>
        <w:t xml:space="preserve">  </w:t>
      </w:r>
      <w:r w:rsidRPr="00D4626C">
        <w:rPr>
          <w:rFonts w:ascii="TimesNewRoman" w:hAnsi="TimesNewRoman" w:cs="TimesNewRoman"/>
        </w:rPr>
        <w:t>les solutions pour surfacer des problèmes d'élasticité pour des bimateria</w:t>
      </w:r>
      <w:r>
        <w:rPr>
          <w:rFonts w:ascii="TimesNewRoman" w:hAnsi="TimesNewRoman" w:cs="TimesNewRoman"/>
        </w:rPr>
        <w:t>ux</w:t>
      </w:r>
      <w:r w:rsidRPr="00D4626C">
        <w:rPr>
          <w:rFonts w:ascii="TimesNewRoman" w:hAnsi="TimesNewRoman" w:cs="TimesNewRoman"/>
        </w:rPr>
        <w:t xml:space="preserve"> dépendent dessus</w:t>
      </w:r>
      <w:r>
        <w:rPr>
          <w:rFonts w:ascii="TimesNewRoman" w:hAnsi="TimesNewRoman" w:cs="TimesNewRoman"/>
        </w:rPr>
        <w:t xml:space="preserve"> </w:t>
      </w:r>
      <w:r w:rsidRPr="00D4626C">
        <w:rPr>
          <w:rFonts w:ascii="TimesNewRoman" w:hAnsi="TimesNewRoman" w:cs="TimesNewRoman"/>
        </w:rPr>
        <w:t xml:space="preserve">ces deux combinaisons non dimensionnelles du </w:t>
      </w:r>
      <w:r w:rsidRPr="0099221C">
        <w:rPr>
          <w:rFonts w:ascii="TimesNewRoman" w:hAnsi="TimesNewRoman" w:cs="TimesNewRoman"/>
          <w:position w:val="-10"/>
        </w:rPr>
        <w:object w:dxaOrig="499" w:dyaOrig="320">
          <v:shape id="_x0000_i1030" type="#_x0000_t75" style="width:24.75pt;height:15.75pt" o:ole="">
            <v:imagedata r:id="rId35" o:title=""/>
          </v:shape>
          <o:OLEObject Type="Embed" ProgID="Equation.3" ShapeID="_x0000_i1030" DrawAspect="Content" ObjectID="_1347970190" r:id="rId36"/>
        </w:object>
      </w:r>
      <w:r w:rsidRPr="00D4626C">
        <w:rPr>
          <w:rFonts w:ascii="TimesNewRoman" w:hAnsi="TimesNewRoman" w:cs="TimesNewRoman"/>
        </w:rPr>
        <w:t xml:space="preserve"> </w:t>
      </w:r>
      <w:r>
        <w:rPr>
          <w:rFonts w:ascii="TimesNewRoman" w:hAnsi="TimesNewRoman" w:cs="TimesNewRoman"/>
        </w:rPr>
        <w:t xml:space="preserve"> </w:t>
      </w:r>
      <w:r w:rsidRPr="00D4626C">
        <w:rPr>
          <w:rFonts w:ascii="TimesNewRoman" w:hAnsi="TimesNewRoman" w:cs="TimesNewRoman"/>
        </w:rPr>
        <w:t>modules élastiques,</w:t>
      </w:r>
      <w:r>
        <w:rPr>
          <w:rFonts w:ascii="TimesNewRoman" w:hAnsi="TimesNewRoman" w:cs="TimesNewRoman"/>
        </w:rPr>
        <w:t xml:space="preserve"> </w:t>
      </w:r>
      <w:r w:rsidRPr="00D4626C">
        <w:rPr>
          <w:rFonts w:ascii="TimesNewRoman" w:hAnsi="TimesNewRoman" w:cs="TimesNewRoman"/>
        </w:rPr>
        <w:t>et sur le  paramètre</w:t>
      </w:r>
      <w:r w:rsidRPr="0099221C">
        <w:rPr>
          <w:rFonts w:ascii="TimesNewRoman" w:hAnsi="TimesNewRoman" w:cs="TimesNewRoman"/>
          <w:position w:val="-6"/>
        </w:rPr>
        <w:object w:dxaOrig="200" w:dyaOrig="220">
          <v:shape id="_x0000_i1031" type="#_x0000_t75" style="width:9.75pt;height:11.25pt" o:ole="">
            <v:imagedata r:id="rId37" o:title=""/>
          </v:shape>
          <o:OLEObject Type="Embed" ProgID="Equation.3" ShapeID="_x0000_i1031" DrawAspect="Content" ObjectID="_1347970191" r:id="rId38"/>
        </w:object>
      </w:r>
      <w:r>
        <w:rPr>
          <w:rFonts w:ascii="Courier" w:hAnsi="Courier" w:cs="Courier"/>
          <w:sz w:val="22"/>
          <w:szCs w:val="22"/>
        </w:rPr>
        <w:t>.</w:t>
      </w:r>
    </w:p>
    <w:p w:rsidR="009879DD" w:rsidRDefault="00ED33E9" w:rsidP="009879DD">
      <w:pPr>
        <w:autoSpaceDE w:val="0"/>
        <w:autoSpaceDN w:val="0"/>
        <w:adjustRightInd w:val="0"/>
        <w:rPr>
          <w:rFonts w:ascii="TimesNewRoman" w:hAnsi="TimesNewRoman" w:cs="TimesNewRoman"/>
        </w:rPr>
      </w:pPr>
      <w:r w:rsidRPr="00ED33E9">
        <w:rPr>
          <w:noProof/>
        </w:rPr>
        <w:pict>
          <v:shape id="_x0000_s1048" type="#_x0000_t75" style="position:absolute;margin-left:90pt;margin-top:9.5pt;width:92.25pt;height:68.25pt;z-index:251679744" wrapcoords="5795 1187 5444 1899 5795 3560 10712 4985 5620 4985 5444 5222 7376 8782 351 9969 351 11868 5795 12580 5268 15666 6498 16378 12995 16378 8254 17565 7024 18277 7024 20413 18966 20413 18966 18514 17737 17327 13698 16378 19668 16378 20898 15666 19844 12580 21073 10919 18790 8782 21073 5222 20371 4985 20546 1899 15629 1187 5795 1187">
            <v:imagedata r:id="rId39" o:title=""/>
            <w10:wrap type="tight"/>
          </v:shape>
          <o:OLEObject Type="Embed" ProgID="Equation.3" ShapeID="_x0000_s1048" DrawAspect="Content" ObjectID="_1347970221" r:id="rId40"/>
        </w:pict>
      </w:r>
    </w:p>
    <w:p w:rsidR="009879DD" w:rsidRDefault="009879DD" w:rsidP="009879DD">
      <w:pPr>
        <w:autoSpaceDE w:val="0"/>
        <w:autoSpaceDN w:val="0"/>
        <w:adjustRightInd w:val="0"/>
        <w:rPr>
          <w:b/>
          <w:bCs/>
          <w:sz w:val="22"/>
          <w:szCs w:val="22"/>
        </w:rPr>
      </w:pPr>
    </w:p>
    <w:p w:rsidR="009879DD" w:rsidRDefault="00ED33E9" w:rsidP="009879DD">
      <w:pPr>
        <w:autoSpaceDE w:val="0"/>
        <w:autoSpaceDN w:val="0"/>
        <w:adjustRightInd w:val="0"/>
        <w:rPr>
          <w:b/>
          <w:bCs/>
          <w:sz w:val="22"/>
          <w:szCs w:val="22"/>
        </w:rPr>
      </w:pPr>
      <w:r w:rsidRPr="00ED33E9">
        <w:rPr>
          <w:noProof/>
        </w:rPr>
        <w:pict>
          <v:shape id="_x0000_s1051" type="#_x0000_t202" style="position:absolute;margin-left:447.75pt;margin-top:10.1pt;width:45pt;height:27pt;z-index:251682816" stroked="f">
            <v:textbox>
              <w:txbxContent>
                <w:p w:rsidR="009879DD" w:rsidRDefault="009879DD" w:rsidP="009879DD">
                  <w:r w:rsidRPr="00C636F5">
                    <w:rPr>
                      <w:rFonts w:ascii="TimesNewRoman" w:hAnsi="TimesNewRoman" w:cs="TimesNewRoman"/>
                      <w:b/>
                      <w:bCs/>
                    </w:rPr>
                    <w:t>ІІ-</w:t>
                  </w:r>
                  <w:r>
                    <w:rPr>
                      <w:rFonts w:ascii="TimesNewRoman" w:hAnsi="TimesNewRoman" w:cs="TimesNewRoman"/>
                      <w:b/>
                      <w:bCs/>
                    </w:rPr>
                    <w:t>2</w:t>
                  </w:r>
                </w:p>
              </w:txbxContent>
            </v:textbox>
          </v:shape>
        </w:pict>
      </w:r>
      <w:r w:rsidR="009879DD">
        <w:rPr>
          <w:b/>
          <w:bCs/>
          <w:sz w:val="22"/>
          <w:szCs w:val="22"/>
        </w:rPr>
        <w:t xml:space="preserve">       </w:t>
      </w:r>
    </w:p>
    <w:p w:rsidR="009879DD" w:rsidRDefault="009879DD" w:rsidP="009879DD">
      <w:pPr>
        <w:rPr>
          <w:rFonts w:ascii="Symbol" w:hAnsi="Symbol" w:cs="Symbol"/>
          <w:lang w:val="en-US"/>
        </w:rPr>
      </w:pP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sidR="00572E5F">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sidR="00572E5F">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r>
        <w:rPr>
          <w:rFonts w:ascii="Symbol" w:hAnsi="Symbol" w:cs="Symbol"/>
          <w:lang w:val="en-US"/>
        </w:rPr>
        <w:t></w:t>
      </w:r>
    </w:p>
    <w:p w:rsidR="009879DD" w:rsidRDefault="009879DD" w:rsidP="009879DD">
      <w:pPr>
        <w:rPr>
          <w:position w:val="-30"/>
        </w:rPr>
      </w:pPr>
      <w:r w:rsidRPr="002F64A2">
        <w:rPr>
          <w:position w:val="-10"/>
        </w:rPr>
        <w:object w:dxaOrig="180" w:dyaOrig="340">
          <v:shape id="_x0000_i1032" type="#_x0000_t75" style="width:9pt;height:17.25pt" o:ole="">
            <v:imagedata r:id="rId41" o:title=""/>
          </v:shape>
          <o:OLEObject Type="Embed" ProgID="Equation.3" ShapeID="_x0000_i1032" DrawAspect="Content" ObjectID="_1347970192" r:id="rId42"/>
        </w:object>
      </w:r>
      <w:r>
        <w:rPr>
          <w:position w:val="-30"/>
        </w:rPr>
        <w:t xml:space="preserve">                                                                                                     </w:t>
      </w:r>
    </w:p>
    <w:p w:rsidR="009879DD" w:rsidRDefault="00ED33E9" w:rsidP="009879DD">
      <w:pPr>
        <w:autoSpaceDE w:val="0"/>
        <w:autoSpaceDN w:val="0"/>
        <w:adjustRightInd w:val="0"/>
        <w:rPr>
          <w:b/>
          <w:bCs/>
          <w:sz w:val="28"/>
          <w:szCs w:val="28"/>
        </w:rPr>
      </w:pPr>
      <w:r w:rsidRPr="00ED33E9">
        <w:rPr>
          <w:noProof/>
        </w:rPr>
        <w:pict>
          <v:shape id="_x0000_s1049" type="#_x0000_t75" style="position:absolute;margin-left:90.75pt;margin-top:14.5pt;width:116.25pt;height:68.25pt;z-index:251680768" wrapcoords="6550 1187 6271 1899 6550 3560 10730 4985 6550 4985 4599 6171 4738 8782 1672 8782 279 9969 279 13767 9755 16378 13517 16378 9755 17565 8779 18277 8779 20413 18395 20413 18534 18514 17559 17565 14075 16378 18952 16378 19928 15666 19092 12580 21182 11393 21182 10681 18813 8782 21182 5222 20625 4985 20903 2374 18813 1187 6550 1187">
            <v:imagedata r:id="rId43" o:title=""/>
            <w10:wrap type="tight"/>
          </v:shape>
          <o:OLEObject Type="Embed" ProgID="Equation.3" ShapeID="_x0000_s1049" DrawAspect="Content" ObjectID="_1347970222" r:id="rId44"/>
        </w:pict>
      </w:r>
    </w:p>
    <w:p w:rsidR="009879DD" w:rsidRDefault="00ED33E9" w:rsidP="009879DD">
      <w:pPr>
        <w:autoSpaceDE w:val="0"/>
        <w:autoSpaceDN w:val="0"/>
        <w:adjustRightInd w:val="0"/>
        <w:rPr>
          <w:b/>
          <w:bCs/>
          <w:sz w:val="28"/>
          <w:szCs w:val="28"/>
        </w:rPr>
      </w:pPr>
      <w:r>
        <w:rPr>
          <w:b/>
          <w:bCs/>
          <w:noProof/>
          <w:sz w:val="28"/>
          <w:szCs w:val="28"/>
        </w:rPr>
        <w:pict>
          <v:shape id="_x0000_s1052" type="#_x0000_t202" style="position:absolute;margin-left:447.75pt;margin-top:5.65pt;width:45pt;height:27pt;z-index:251683840" stroked="f">
            <v:textbox>
              <w:txbxContent>
                <w:p w:rsidR="009879DD" w:rsidRDefault="009879DD" w:rsidP="009879DD">
                  <w:r w:rsidRPr="00C636F5">
                    <w:rPr>
                      <w:rFonts w:ascii="TimesNewRoman" w:hAnsi="TimesNewRoman" w:cs="TimesNewRoman"/>
                      <w:b/>
                      <w:bCs/>
                    </w:rPr>
                    <w:t>ІІ-</w:t>
                  </w:r>
                  <w:r>
                    <w:rPr>
                      <w:rFonts w:ascii="TimesNewRoman" w:hAnsi="TimesNewRoman" w:cs="TimesNewRoman"/>
                      <w:b/>
                      <w:bCs/>
                    </w:rPr>
                    <w:t>3</w:t>
                  </w:r>
                </w:p>
              </w:txbxContent>
            </v:textbox>
          </v:shape>
        </w:pict>
      </w:r>
    </w:p>
    <w:p w:rsidR="009879DD" w:rsidRDefault="009879DD" w:rsidP="009879DD">
      <w:pPr>
        <w:autoSpaceDE w:val="0"/>
        <w:autoSpaceDN w:val="0"/>
        <w:adjustRightInd w:val="0"/>
        <w:spacing w:line="360" w:lineRule="auto"/>
        <w:rPr>
          <w:b/>
          <w:bCs/>
        </w:rPr>
      </w:pPr>
    </w:p>
    <w:p w:rsidR="009879DD" w:rsidRDefault="009879DD" w:rsidP="009879DD">
      <w:pPr>
        <w:autoSpaceDE w:val="0"/>
        <w:autoSpaceDN w:val="0"/>
        <w:adjustRightInd w:val="0"/>
        <w:rPr>
          <w:b/>
          <w:bCs/>
          <w:sz w:val="28"/>
          <w:szCs w:val="28"/>
        </w:rPr>
      </w:pPr>
    </w:p>
    <w:p w:rsidR="009879DD" w:rsidRDefault="00ED33E9" w:rsidP="009879DD">
      <w:pPr>
        <w:autoSpaceDE w:val="0"/>
        <w:autoSpaceDN w:val="0"/>
        <w:adjustRightInd w:val="0"/>
        <w:rPr>
          <w:b/>
          <w:bCs/>
          <w:sz w:val="28"/>
          <w:szCs w:val="28"/>
        </w:rPr>
      </w:pPr>
      <w:r w:rsidRPr="00ED33E9">
        <w:rPr>
          <w:rFonts w:ascii="Symbol" w:hAnsi="Symbol" w:cs="Symbol"/>
          <w:noProof/>
        </w:rPr>
        <w:pict>
          <v:shape id="_x0000_s1050" type="#_x0000_t75" style="position:absolute;margin-left:90pt;margin-top:15.75pt;width:89.1pt;height:36pt;z-index:251681792" wrapcoords="12662 1350 6517 2700 6331 8100 745 8550 559 12150 5959 15750 5214 18450 12662 19800 20297 19800 20483 19800 21228 15750 21414 8100 20855 3600 20297 1350 12662 1350">
            <v:imagedata r:id="rId45" o:title=""/>
            <w10:wrap type="tight"/>
          </v:shape>
          <o:OLEObject Type="Embed" ProgID="Equation.3" ShapeID="_x0000_s1050" DrawAspect="Content" ObjectID="_1347970223" r:id="rId46"/>
        </w:pict>
      </w:r>
    </w:p>
    <w:p w:rsidR="009879DD" w:rsidRDefault="00ED33E9" w:rsidP="009879DD">
      <w:pPr>
        <w:autoSpaceDE w:val="0"/>
        <w:autoSpaceDN w:val="0"/>
        <w:adjustRightInd w:val="0"/>
        <w:rPr>
          <w:b/>
          <w:bCs/>
          <w:sz w:val="28"/>
          <w:szCs w:val="28"/>
        </w:rPr>
      </w:pPr>
      <w:r w:rsidRPr="00ED33E9">
        <w:rPr>
          <w:noProof/>
          <w:position w:val="-30"/>
        </w:rPr>
        <w:pict>
          <v:shape id="_x0000_s1053" type="#_x0000_t202" style="position:absolute;margin-left:447pt;margin-top:1.9pt;width:45pt;height:27pt;z-index:251684864" stroked="f">
            <v:textbox>
              <w:txbxContent>
                <w:p w:rsidR="009879DD" w:rsidRDefault="009879DD" w:rsidP="009879DD">
                  <w:r w:rsidRPr="00C636F5">
                    <w:rPr>
                      <w:rFonts w:ascii="TimesNewRoman" w:hAnsi="TimesNewRoman" w:cs="TimesNewRoman"/>
                      <w:b/>
                      <w:bCs/>
                    </w:rPr>
                    <w:t>ІІ-</w:t>
                  </w:r>
                  <w:r>
                    <w:rPr>
                      <w:rFonts w:ascii="TimesNewRoman" w:hAnsi="TimesNewRoman" w:cs="TimesNewRoman"/>
                      <w:b/>
                      <w:bCs/>
                    </w:rPr>
                    <w:t>4</w:t>
                  </w:r>
                </w:p>
              </w:txbxContent>
            </v:textbox>
          </v:shape>
        </w:pict>
      </w:r>
    </w:p>
    <w:p w:rsidR="009879DD" w:rsidRDefault="009879DD" w:rsidP="009879DD">
      <w:pPr>
        <w:autoSpaceDE w:val="0"/>
        <w:autoSpaceDN w:val="0"/>
        <w:adjustRightInd w:val="0"/>
        <w:rPr>
          <w:b/>
          <w:bCs/>
          <w:sz w:val="28"/>
          <w:szCs w:val="28"/>
        </w:rPr>
      </w:pPr>
    </w:p>
    <w:p w:rsidR="009879DD" w:rsidRDefault="009879DD" w:rsidP="009879DD">
      <w:pPr>
        <w:autoSpaceDE w:val="0"/>
        <w:autoSpaceDN w:val="0"/>
        <w:adjustRightInd w:val="0"/>
        <w:rPr>
          <w:b/>
          <w:bCs/>
          <w:sz w:val="28"/>
          <w:szCs w:val="28"/>
        </w:rPr>
      </w:pPr>
    </w:p>
    <w:p w:rsidR="009879DD" w:rsidRPr="009932BC" w:rsidRDefault="009879DD" w:rsidP="009879DD">
      <w:pPr>
        <w:autoSpaceDE w:val="0"/>
        <w:autoSpaceDN w:val="0"/>
        <w:adjustRightInd w:val="0"/>
        <w:rPr>
          <w:b/>
          <w:bCs/>
        </w:rPr>
      </w:pPr>
      <w:r w:rsidRPr="009932BC">
        <w:rPr>
          <w:b/>
          <w:bCs/>
        </w:rPr>
        <w:t>ІІ.5.Champ de contraintes en fond de fissure à l’interface d’un bi-matériau</w:t>
      </w:r>
    </w:p>
    <w:p w:rsidR="009879DD" w:rsidRDefault="00751F39" w:rsidP="00751F39">
      <w:pPr>
        <w:tabs>
          <w:tab w:val="left" w:pos="7095"/>
        </w:tabs>
        <w:autoSpaceDE w:val="0"/>
        <w:autoSpaceDN w:val="0"/>
        <w:adjustRightInd w:val="0"/>
        <w:spacing w:line="360" w:lineRule="auto"/>
        <w:jc w:val="both"/>
        <w:rPr>
          <w:rFonts w:ascii="TimesNewRoman" w:hAnsi="TimesNewRoman" w:cs="TimesNewRoman"/>
        </w:rPr>
      </w:pPr>
      <w:r>
        <w:rPr>
          <w:rFonts w:ascii="TimesNewRoman" w:hAnsi="TimesNewRoman" w:cs="TimesNewRoman"/>
        </w:rPr>
        <w:tab/>
      </w:r>
    </w:p>
    <w:p w:rsidR="009879DD" w:rsidRDefault="003A7006" w:rsidP="009879DD">
      <w:pPr>
        <w:autoSpaceDE w:val="0"/>
        <w:autoSpaceDN w:val="0"/>
        <w:adjustRightInd w:val="0"/>
        <w:spacing w:line="360" w:lineRule="auto"/>
        <w:rPr>
          <w:rFonts w:ascii="TimesNewRoman" w:hAnsi="TimesNewRoman" w:cs="TimesNewRoman"/>
        </w:rPr>
      </w:pPr>
      <w:r>
        <w:rPr>
          <w:rFonts w:ascii="TimesNewRoman" w:hAnsi="TimesNewRoman" w:cs="TimesNewRoman"/>
          <w:noProof/>
        </w:rPr>
        <w:drawing>
          <wp:anchor distT="0" distB="0" distL="114300" distR="114300" simplePos="0" relativeHeight="251664384" behindDoc="1" locked="0" layoutInCell="1" allowOverlap="1">
            <wp:simplePos x="0" y="0"/>
            <wp:positionH relativeFrom="column">
              <wp:posOffset>3529330</wp:posOffset>
            </wp:positionH>
            <wp:positionV relativeFrom="paragraph">
              <wp:posOffset>43180</wp:posOffset>
            </wp:positionV>
            <wp:extent cx="2305050" cy="1638300"/>
            <wp:effectExtent l="19050" t="0" r="0"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cstate="print"/>
                    <a:srcRect/>
                    <a:stretch>
                      <a:fillRect/>
                    </a:stretch>
                  </pic:blipFill>
                  <pic:spPr bwMode="auto">
                    <a:xfrm>
                      <a:off x="0" y="0"/>
                      <a:ext cx="2305050" cy="1638300"/>
                    </a:xfrm>
                    <a:prstGeom prst="rect">
                      <a:avLst/>
                    </a:prstGeom>
                    <a:noFill/>
                    <a:ln w="9525">
                      <a:noFill/>
                      <a:miter lim="800000"/>
                      <a:headEnd/>
                      <a:tailEnd/>
                    </a:ln>
                  </pic:spPr>
                </pic:pic>
              </a:graphicData>
            </a:graphic>
          </wp:anchor>
        </w:drawing>
      </w:r>
      <w:r w:rsidR="009879DD" w:rsidRPr="0008069F">
        <w:rPr>
          <w:rFonts w:ascii="TimesNewRoman" w:hAnsi="TimesNewRoman" w:cs="TimesNewRoman"/>
        </w:rPr>
        <w:t xml:space="preserve"> </w:t>
      </w:r>
      <w:r w:rsidR="009879DD" w:rsidRPr="00AA5431">
        <w:rPr>
          <w:rFonts w:ascii="TimesNewRoman" w:hAnsi="TimesNewRoman" w:cs="TimesNewRoman"/>
        </w:rPr>
        <w:t xml:space="preserve">Une pointe de fissure à l’interface d’un bi-matériau </w:t>
      </w:r>
    </w:p>
    <w:p w:rsidR="009879DD" w:rsidRDefault="009879DD" w:rsidP="009879DD">
      <w:pPr>
        <w:autoSpaceDE w:val="0"/>
        <w:autoSpaceDN w:val="0"/>
        <w:adjustRightInd w:val="0"/>
        <w:spacing w:line="360" w:lineRule="auto"/>
        <w:rPr>
          <w:rFonts w:ascii="TimesNewRoman" w:hAnsi="TimesNewRoman" w:cs="TimesNewRoman"/>
        </w:rPr>
      </w:pPr>
      <w:r w:rsidRPr="00AA5431">
        <w:rPr>
          <w:rFonts w:ascii="TimesNewRoman" w:hAnsi="TimesNewRoman" w:cs="TimesNewRoman"/>
        </w:rPr>
        <w:t xml:space="preserve">constitue une singularité </w:t>
      </w:r>
      <w:r>
        <w:rPr>
          <w:rFonts w:ascii="TimesNewRoman" w:hAnsi="TimesNewRoman" w:cs="TimesNewRoman"/>
        </w:rPr>
        <w:t xml:space="preserve"> </w:t>
      </w:r>
      <w:r w:rsidRPr="00AA5431">
        <w:rPr>
          <w:rFonts w:ascii="TimesNewRoman" w:hAnsi="TimesNewRoman" w:cs="TimesNewRoman"/>
        </w:rPr>
        <w:t>géométrique</w:t>
      </w:r>
      <w:r>
        <w:rPr>
          <w:rFonts w:ascii="TimesNewRoman" w:hAnsi="TimesNewRoman" w:cs="TimesNewRoman"/>
        </w:rPr>
        <w:t xml:space="preserve"> </w:t>
      </w:r>
      <w:r w:rsidRPr="00AA5431">
        <w:rPr>
          <w:rFonts w:ascii="TimesNewRoman" w:hAnsi="TimesNewRoman" w:cs="TimesNewRoman"/>
        </w:rPr>
        <w:t xml:space="preserve">et </w:t>
      </w:r>
      <w:r>
        <w:rPr>
          <w:rFonts w:ascii="TimesNewRoman" w:hAnsi="TimesNewRoman" w:cs="TimesNewRoman"/>
        </w:rPr>
        <w:t xml:space="preserve"> </w:t>
      </w:r>
      <w:r w:rsidRPr="00AA5431">
        <w:rPr>
          <w:rFonts w:ascii="TimesNewRoman" w:hAnsi="TimesNewRoman" w:cs="TimesNewRoman"/>
        </w:rPr>
        <w:t xml:space="preserve">matérielle </w:t>
      </w:r>
    </w:p>
    <w:p w:rsidR="009879DD" w:rsidRDefault="009879DD" w:rsidP="00572E5F">
      <w:pPr>
        <w:autoSpaceDE w:val="0"/>
        <w:autoSpaceDN w:val="0"/>
        <w:adjustRightInd w:val="0"/>
        <w:spacing w:line="360" w:lineRule="auto"/>
        <w:rPr>
          <w:rFonts w:ascii="TimesNewRoman" w:hAnsi="TimesNewRoman" w:cs="TimesNewRoman"/>
        </w:rPr>
      </w:pPr>
      <w:r w:rsidRPr="00AA5431">
        <w:rPr>
          <w:rFonts w:ascii="TimesNewRoman" w:hAnsi="TimesNewRoman" w:cs="TimesNewRoman"/>
        </w:rPr>
        <w:t>(</w:t>
      </w:r>
      <w:r w:rsidR="00572E5F">
        <w:rPr>
          <w:rFonts w:ascii="TimesNewRoman" w:hAnsi="TimesNewRoman" w:cs="TimesNewRoman"/>
        </w:rPr>
        <w:t>F</w:t>
      </w:r>
      <w:r w:rsidRPr="00AA5431">
        <w:rPr>
          <w:rFonts w:ascii="TimesNewRoman" w:hAnsi="TimesNewRoman" w:cs="TimesNewRoman"/>
        </w:rPr>
        <w:t xml:space="preserve">igure </w:t>
      </w:r>
      <w:r>
        <w:t>ІІ-</w:t>
      </w:r>
      <w:r>
        <w:rPr>
          <w:rFonts w:ascii="TimesNewRoman" w:hAnsi="TimesNewRoman" w:cs="TimesNewRoman"/>
        </w:rPr>
        <w:t>5</w:t>
      </w:r>
      <w:r w:rsidRPr="00AA5431">
        <w:rPr>
          <w:rFonts w:ascii="TimesNewRoman" w:hAnsi="TimesNewRoman" w:cs="TimesNewRoman"/>
        </w:rPr>
        <w:t xml:space="preserve">). Dans l’hypothèse </w:t>
      </w:r>
      <w:r>
        <w:rPr>
          <w:rFonts w:ascii="TimesNewRoman" w:hAnsi="TimesNewRoman" w:cs="TimesNewRoman"/>
        </w:rPr>
        <w:t xml:space="preserve"> </w:t>
      </w:r>
      <w:r w:rsidRPr="00AA5431">
        <w:rPr>
          <w:rFonts w:ascii="TimesNewRoman" w:hAnsi="TimesNewRoman" w:cs="TimesNewRoman"/>
        </w:rPr>
        <w:t>d’un comportement</w:t>
      </w:r>
    </w:p>
    <w:p w:rsidR="009879DD" w:rsidRDefault="009879DD" w:rsidP="009879DD">
      <w:pPr>
        <w:autoSpaceDE w:val="0"/>
        <w:autoSpaceDN w:val="0"/>
        <w:adjustRightInd w:val="0"/>
        <w:spacing w:line="360" w:lineRule="auto"/>
        <w:rPr>
          <w:rFonts w:ascii="TimesNewRoman" w:hAnsi="TimesNewRoman" w:cs="TimesNewRoman"/>
          <w:b/>
          <w:bCs/>
        </w:rPr>
      </w:pPr>
      <w:r w:rsidRPr="00AA5431">
        <w:rPr>
          <w:rFonts w:ascii="TimesNewRoman" w:hAnsi="TimesNewRoman" w:cs="TimesNewRoman"/>
        </w:rPr>
        <w:t xml:space="preserve"> élastique et en l’absence de</w:t>
      </w:r>
      <w:r>
        <w:rPr>
          <w:rFonts w:ascii="TimesNewRoman" w:hAnsi="TimesNewRoman" w:cs="TimesNewRoman"/>
        </w:rPr>
        <w:t xml:space="preserve"> </w:t>
      </w:r>
      <w:r w:rsidRPr="00AA5431">
        <w:rPr>
          <w:rFonts w:ascii="TimesNewRoman" w:hAnsi="TimesNewRoman" w:cs="TimesNewRoman"/>
        </w:rPr>
        <w:t xml:space="preserve">contraintes internes </w:t>
      </w:r>
      <w:r w:rsidRPr="008D583D">
        <w:rPr>
          <w:rFonts w:ascii="TimesNewRoman" w:hAnsi="TimesNewRoman" w:cs="TimesNewRoman"/>
        </w:rPr>
        <w:t>[41].</w:t>
      </w:r>
    </w:p>
    <w:p w:rsidR="009879DD" w:rsidRDefault="009879DD" w:rsidP="009879DD">
      <w:pPr>
        <w:autoSpaceDE w:val="0"/>
        <w:autoSpaceDN w:val="0"/>
        <w:adjustRightInd w:val="0"/>
        <w:spacing w:line="360" w:lineRule="auto"/>
        <w:rPr>
          <w:rFonts w:ascii="TimesNewRoman" w:hAnsi="TimesNewRoman" w:cs="TimesNewRoman"/>
        </w:rPr>
      </w:pPr>
      <w:r w:rsidRPr="0046622A">
        <w:rPr>
          <w:rFonts w:ascii="TimesNewRoman" w:hAnsi="TimesNewRoman" w:cs="TimesNewRoman"/>
        </w:rPr>
        <w:t xml:space="preserve"> </w:t>
      </w:r>
      <w:r>
        <w:rPr>
          <w:rFonts w:ascii="TimesNewRoman" w:hAnsi="TimesNewRoman" w:cs="TimesNewRoman"/>
        </w:rPr>
        <w:t>M</w:t>
      </w:r>
      <w:r w:rsidRPr="00AA5431">
        <w:rPr>
          <w:rFonts w:ascii="TimesNewRoman" w:hAnsi="TimesNewRoman" w:cs="TimesNewRoman"/>
        </w:rPr>
        <w:t>ontre que l’état de contrainte le long de l’interface,</w:t>
      </w:r>
      <w:r>
        <w:rPr>
          <w:rFonts w:ascii="TimesNewRoman" w:hAnsi="TimesNewRoman" w:cs="TimesNewRoman"/>
        </w:rPr>
        <w:t xml:space="preserve">  </w:t>
      </w:r>
    </w:p>
    <w:p w:rsidR="009879DD" w:rsidRDefault="009879DD" w:rsidP="009879DD">
      <w:pPr>
        <w:autoSpaceDE w:val="0"/>
        <w:autoSpaceDN w:val="0"/>
        <w:adjustRightInd w:val="0"/>
        <w:spacing w:line="360" w:lineRule="auto"/>
        <w:rPr>
          <w:rFonts w:ascii="TimesNewRoman" w:hAnsi="TimesNewRoman" w:cs="TimesNewRoman"/>
        </w:rPr>
      </w:pPr>
      <w:r w:rsidRPr="00AA5431">
        <w:rPr>
          <w:rFonts w:ascii="TimesNewRoman" w:hAnsi="TimesNewRoman" w:cs="TimesNewRoman"/>
        </w:rPr>
        <w:t xml:space="preserve"> à une</w:t>
      </w:r>
      <w:r>
        <w:rPr>
          <w:rFonts w:ascii="TimesNewRoman" w:hAnsi="TimesNewRoman" w:cs="TimesNewRoman"/>
        </w:rPr>
        <w:t xml:space="preserve">  </w:t>
      </w:r>
      <w:r w:rsidRPr="00AA5431">
        <w:rPr>
          <w:rFonts w:ascii="TimesNewRoman" w:hAnsi="TimesNewRoman" w:cs="TimesNewRoman"/>
        </w:rPr>
        <w:t xml:space="preserve">distance </w:t>
      </w:r>
      <w:r w:rsidRPr="00C16267">
        <w:rPr>
          <w:rFonts w:ascii="TimesNewRoman" w:hAnsi="TimesNewRoman" w:cs="TimesNewRoman"/>
          <w:b/>
          <w:bCs/>
          <w:sz w:val="28"/>
          <w:szCs w:val="28"/>
        </w:rPr>
        <w:t>r</w:t>
      </w:r>
      <w:r w:rsidRPr="00AA5431">
        <w:rPr>
          <w:rFonts w:ascii="TimesNewRoman" w:hAnsi="TimesNewRoman" w:cs="TimesNewRoman"/>
        </w:rPr>
        <w:t xml:space="preserve"> de la pointe de fissure, est décrit</w:t>
      </w:r>
    </w:p>
    <w:p w:rsidR="009879DD" w:rsidRDefault="00ED33E9" w:rsidP="009879DD">
      <w:pPr>
        <w:autoSpaceDE w:val="0"/>
        <w:autoSpaceDN w:val="0"/>
        <w:adjustRightInd w:val="0"/>
        <w:spacing w:line="360" w:lineRule="auto"/>
        <w:rPr>
          <w:rFonts w:ascii="TimesNewRoman" w:hAnsi="TimesNewRoman" w:cs="TimesNewRoman"/>
        </w:rPr>
      </w:pPr>
      <w:r>
        <w:rPr>
          <w:rFonts w:ascii="TimesNewRoman" w:hAnsi="TimesNewRoman" w:cs="TimesNewRoman"/>
          <w:noProof/>
        </w:rPr>
        <w:pict>
          <v:shape id="_x0000_s1058" type="#_x0000_t202" style="position:absolute;margin-left:255pt;margin-top:11.55pt;width:225.4pt;height:40.55pt;z-index:251689984" stroked="f">
            <v:textbox>
              <w:txbxContent>
                <w:p w:rsidR="009879DD" w:rsidRPr="009932BC" w:rsidRDefault="009879DD" w:rsidP="005F50A6">
                  <w:pPr>
                    <w:autoSpaceDE w:val="0"/>
                    <w:autoSpaceDN w:val="0"/>
                    <w:adjustRightInd w:val="0"/>
                    <w:spacing w:line="360" w:lineRule="auto"/>
                    <w:jc w:val="both"/>
                    <w:rPr>
                      <w:rFonts w:ascii="TimesNewRoman" w:hAnsi="TimesNewRoman" w:cs="TimesNewRoman"/>
                      <w:b/>
                      <w:bCs/>
                    </w:rPr>
                  </w:pPr>
                  <w:r w:rsidRPr="009932BC">
                    <w:rPr>
                      <w:b/>
                      <w:bCs/>
                    </w:rPr>
                    <w:t>Figure</w:t>
                  </w:r>
                  <w:r w:rsidR="00DB4531" w:rsidRPr="009932BC">
                    <w:rPr>
                      <w:b/>
                      <w:bCs/>
                    </w:rPr>
                    <w:t xml:space="preserve"> </w:t>
                  </w:r>
                  <w:r w:rsidRPr="009932BC">
                    <w:rPr>
                      <w:rFonts w:ascii="TimesNewRoman" w:hAnsi="TimesNewRoman" w:cs="TimesNewRoman"/>
                      <w:b/>
                      <w:bCs/>
                    </w:rPr>
                    <w:t>ІІ-5.</w:t>
                  </w:r>
                  <w:r w:rsidR="00572E5F" w:rsidRPr="009932BC">
                    <w:rPr>
                      <w:rFonts w:ascii="TimesNewRoman" w:hAnsi="TimesNewRoman" w:cs="TimesNewRoman"/>
                      <w:b/>
                      <w:bCs/>
                    </w:rPr>
                    <w:t xml:space="preserve"> </w:t>
                  </w:r>
                  <w:r w:rsidRPr="009932BC">
                    <w:rPr>
                      <w:rFonts w:ascii="TimesNewRoman" w:hAnsi="TimesNewRoman" w:cs="TimesNewRoman"/>
                    </w:rPr>
                    <w:t>Repère local pour une             fissure  à  l’interface d’un bi-matériau</w:t>
                  </w:r>
                  <w:r w:rsidR="005F50A6">
                    <w:rPr>
                      <w:rFonts w:ascii="TimesNewRoman" w:hAnsi="TimesNewRoman" w:cs="TimesNewRoman"/>
                    </w:rPr>
                    <w:t xml:space="preserve"> </w:t>
                  </w:r>
                  <w:r w:rsidR="005F50A6" w:rsidRPr="008D583D">
                    <w:t>[</w:t>
                  </w:r>
                  <w:r w:rsidR="005F50A6">
                    <w:t>41</w:t>
                  </w:r>
                  <w:r w:rsidR="005F50A6" w:rsidRPr="008D583D">
                    <w:t>]</w:t>
                  </w:r>
                  <w:r w:rsidRPr="009932BC">
                    <w:rPr>
                      <w:rFonts w:ascii="TimesNewRoman" w:hAnsi="TimesNewRoman" w:cs="TimesNewRoman"/>
                    </w:rPr>
                    <w:t>.</w:t>
                  </w:r>
                </w:p>
                <w:p w:rsidR="009879DD" w:rsidRPr="009932BC" w:rsidRDefault="009879DD" w:rsidP="009932BC">
                  <w:pPr>
                    <w:spacing w:line="360" w:lineRule="auto"/>
                    <w:rPr>
                      <w:b/>
                      <w:bCs/>
                    </w:rPr>
                  </w:pPr>
                  <w:r w:rsidRPr="009932BC">
                    <w:rPr>
                      <w:b/>
                      <w:bCs/>
                    </w:rPr>
                    <w:t xml:space="preserve"> </w:t>
                  </w:r>
                </w:p>
              </w:txbxContent>
            </v:textbox>
          </v:shape>
        </w:pict>
      </w:r>
      <w:r w:rsidR="009879DD" w:rsidRPr="00AA5431">
        <w:rPr>
          <w:rFonts w:ascii="TimesNewRoman" w:hAnsi="TimesNewRoman" w:cs="TimesNewRoman"/>
        </w:rPr>
        <w:t xml:space="preserve"> par</w:t>
      </w:r>
      <w:r w:rsidR="009879DD">
        <w:rPr>
          <w:rFonts w:ascii="TimesNewRoman" w:hAnsi="TimesNewRoman" w:cs="TimesNewRoman"/>
        </w:rPr>
        <w:t xml:space="preserve"> </w:t>
      </w:r>
      <w:r w:rsidR="009879DD" w:rsidRPr="00AA5431">
        <w:rPr>
          <w:rFonts w:ascii="TimesNewRoman" w:hAnsi="TimesNewRoman" w:cs="TimesNewRoman"/>
        </w:rPr>
        <w:t xml:space="preserve"> un nombre complexe :</w:t>
      </w:r>
      <w:r w:rsidR="009879DD">
        <w:rPr>
          <w:rFonts w:ascii="TimesNewRoman" w:hAnsi="TimesNewRoman" w:cs="TimesNewRoman"/>
        </w:rPr>
        <w:t xml:space="preserve"> </w:t>
      </w:r>
    </w:p>
    <w:p w:rsidR="004471D8" w:rsidRDefault="004471D8" w:rsidP="009879DD">
      <w:pPr>
        <w:autoSpaceDE w:val="0"/>
        <w:autoSpaceDN w:val="0"/>
        <w:adjustRightInd w:val="0"/>
        <w:spacing w:line="360" w:lineRule="auto"/>
        <w:rPr>
          <w:rFonts w:ascii="TimesNewRoman" w:hAnsi="TimesNewRoman" w:cs="TimesNewRoman"/>
        </w:rPr>
      </w:pPr>
    </w:p>
    <w:p w:rsidR="003A7006" w:rsidRDefault="003A7006" w:rsidP="009879DD">
      <w:pPr>
        <w:autoSpaceDE w:val="0"/>
        <w:autoSpaceDN w:val="0"/>
        <w:adjustRightInd w:val="0"/>
        <w:spacing w:line="360" w:lineRule="auto"/>
        <w:rPr>
          <w:rFonts w:ascii="TimesNewRoman" w:hAnsi="TimesNewRoman" w:cs="TimesNewRoman"/>
        </w:rPr>
      </w:pPr>
    </w:p>
    <w:p w:rsidR="003A7006" w:rsidRDefault="003A7006" w:rsidP="009879DD">
      <w:pPr>
        <w:autoSpaceDE w:val="0"/>
        <w:autoSpaceDN w:val="0"/>
        <w:adjustRightInd w:val="0"/>
        <w:spacing w:line="360" w:lineRule="auto"/>
        <w:rPr>
          <w:rFonts w:ascii="TimesNewRoman" w:hAnsi="TimesNewRoman" w:cs="TimesNewRoman"/>
        </w:rPr>
      </w:pPr>
    </w:p>
    <w:p w:rsidR="009879DD" w:rsidRDefault="00ED33E9" w:rsidP="00572E5F">
      <w:pPr>
        <w:autoSpaceDE w:val="0"/>
        <w:autoSpaceDN w:val="0"/>
        <w:adjustRightInd w:val="0"/>
        <w:spacing w:line="360" w:lineRule="auto"/>
        <w:jc w:val="right"/>
        <w:rPr>
          <w:rFonts w:ascii="TimesNewRoman" w:hAnsi="TimesNewRoman" w:cs="TimesNewRoman"/>
        </w:rPr>
      </w:pPr>
      <w:r w:rsidRPr="00ED33E9">
        <w:rPr>
          <w:rFonts w:ascii="TimesNewRoman" w:hAnsi="TimesNewRoman" w:cs="TimesNewRoman"/>
          <w:noProof/>
          <w:position w:val="-28"/>
        </w:rPr>
        <w:pict>
          <v:shape id="_x0000_s1093" type="#_x0000_t75" style="position:absolute;left:0;text-align:left;margin-left:17.65pt;margin-top:5.15pt;width:114.75pt;height:35.25pt;z-index:251692032" wrapcoords="18918 1838 1553 4596 141 5055 141 14706 4659 16545 15953 16545 16376 19762 16941 19762 19059 19762 20894 18383 20753 16545 21459 11030 20471 10570 18494 8272 20329 3677 19482 1838 18918 1838">
            <v:imagedata r:id="rId48" o:title=""/>
            <w10:wrap type="tight"/>
          </v:shape>
          <o:OLEObject Type="Embed" ProgID="Equation.3" ShapeID="_x0000_s1093" DrawAspect="Content" ObjectID="_1347970224" r:id="rId49"/>
        </w:pict>
      </w:r>
      <w:r w:rsidR="009879DD" w:rsidRPr="001810A6">
        <w:rPr>
          <w:rFonts w:ascii="TimesNewRoman" w:hAnsi="TimesNewRoman" w:cs="TimesNewRoman"/>
          <w:b/>
          <w:bCs/>
        </w:rPr>
        <w:t>ІІ-</w:t>
      </w:r>
      <w:r w:rsidR="009879DD">
        <w:rPr>
          <w:rFonts w:ascii="TimesNewRoman" w:hAnsi="TimesNewRoman" w:cs="TimesNewRoman"/>
          <w:b/>
          <w:bCs/>
        </w:rPr>
        <w:t>5</w:t>
      </w:r>
    </w:p>
    <w:p w:rsidR="009879DD" w:rsidRDefault="009879DD" w:rsidP="009879DD">
      <w:pPr>
        <w:autoSpaceDE w:val="0"/>
        <w:autoSpaceDN w:val="0"/>
        <w:adjustRightInd w:val="0"/>
        <w:spacing w:line="360" w:lineRule="auto"/>
        <w:jc w:val="both"/>
        <w:rPr>
          <w:rFonts w:ascii="TimesNewRoman" w:hAnsi="TimesNewRoman" w:cs="TimesNewRoman"/>
        </w:rPr>
        <w:sectPr w:rsidR="009879DD" w:rsidSect="002A1661">
          <w:headerReference w:type="even" r:id="rId50"/>
          <w:headerReference w:type="default" r:id="rId51"/>
          <w:footerReference w:type="even" r:id="rId52"/>
          <w:footerReference w:type="default" r:id="rId53"/>
          <w:headerReference w:type="first" r:id="rId54"/>
          <w:footerReference w:type="first" r:id="rId55"/>
          <w:pgSz w:w="11906" w:h="16838"/>
          <w:pgMar w:top="1417" w:right="1417" w:bottom="1417" w:left="1417" w:header="708" w:footer="708" w:gutter="0"/>
          <w:pgNumType w:start="22"/>
          <w:cols w:space="708"/>
          <w:docGrid w:linePitch="360"/>
        </w:sectPr>
      </w:pPr>
    </w:p>
    <w:p w:rsidR="009879DD" w:rsidRDefault="00ED33E9" w:rsidP="009879DD">
      <w:pPr>
        <w:autoSpaceDE w:val="0"/>
        <w:autoSpaceDN w:val="0"/>
        <w:adjustRightInd w:val="0"/>
        <w:spacing w:line="360" w:lineRule="auto"/>
        <w:jc w:val="both"/>
        <w:rPr>
          <w:rFonts w:ascii="TimesNewRoman" w:hAnsi="TimesNewRoman" w:cs="TimesNewRoman"/>
        </w:rPr>
      </w:pPr>
      <w:r>
        <w:rPr>
          <w:rFonts w:ascii="TimesNewRoman" w:hAnsi="TimesNewRoman" w:cs="TimesNewRoman"/>
          <w:noProof/>
        </w:rPr>
        <w:lastRenderedPageBreak/>
        <w:pict>
          <v:group id="_x0000_s1223" style="position:absolute;left:0;text-align:left;margin-left:300pt;margin-top:-5.15pt;width:144.4pt;height:191.55pt;z-index:251702784" coordorigin="7417,1764" coordsize="2888,3831">
            <v:shape id="_x0000_s1037" type="#_x0000_t75" style="position:absolute;left:7897;top:1764;width:1905;height:2955">
              <v:imagedata r:id="rId56" o:title=""/>
            </v:shape>
            <v:shape id="_x0000_s1159" type="#_x0000_t202" style="position:absolute;left:7417;top:4950;width:2888;height:645" stroked="f">
              <v:textbox>
                <w:txbxContent>
                  <w:p w:rsidR="004471D8" w:rsidRDefault="004471D8">
                    <w:r>
                      <w:t>Chargement  en traction</w:t>
                    </w:r>
                  </w:p>
                </w:txbxContent>
              </v:textbox>
            </v:shape>
          </v:group>
          <o:OLEObject Type="Embed" ProgID="Visio.Drawing.11" ShapeID="_x0000_s1037" DrawAspect="Content" ObjectID="_1347970225" r:id="rId57"/>
        </w:pict>
      </w:r>
      <w:r>
        <w:rPr>
          <w:rFonts w:ascii="TimesNewRoman" w:hAnsi="TimesNewRoman" w:cs="TimesNewRoman"/>
          <w:noProof/>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54" type="#_x0000_t87" style="position:absolute;left:0;text-align:left;margin-left:36pt;margin-top:0;width:9pt;height:45pt;z-index:251685888"/>
        </w:pict>
      </w:r>
      <w:r w:rsidR="009879DD">
        <w:rPr>
          <w:rFonts w:ascii="TimesNewRoman" w:hAnsi="TimesNewRoman" w:cs="TimesNewRoman"/>
        </w:rPr>
        <w:t xml:space="preserve">  avec        </w:t>
      </w:r>
      <w:r w:rsidR="009879DD" w:rsidRPr="00A21D23">
        <w:rPr>
          <w:rFonts w:ascii="TimesNewRoman" w:hAnsi="TimesNewRoman" w:cs="TimesNewRoman"/>
          <w:position w:val="-14"/>
        </w:rPr>
        <w:object w:dxaOrig="2000" w:dyaOrig="400">
          <v:shape id="_x0000_i1033" type="#_x0000_t75" style="width:99.75pt;height:20.25pt" o:ole="">
            <v:imagedata r:id="rId58" o:title=""/>
          </v:shape>
          <o:OLEObject Type="Embed" ProgID="Equation.3" ShapeID="_x0000_i1033" DrawAspect="Content" ObjectID="_1347970193" r:id="rId59"/>
        </w:object>
      </w:r>
      <w:r w:rsidR="009879DD">
        <w:rPr>
          <w:rFonts w:ascii="TimesNewRoman" w:hAnsi="TimesNewRoman" w:cs="TimesNewRoman"/>
        </w:rPr>
        <w:t xml:space="preserve">                </w:t>
      </w:r>
    </w:p>
    <w:p w:rsidR="009879DD" w:rsidRDefault="009879DD" w:rsidP="009879DD">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                 </w:t>
      </w:r>
      <w:r w:rsidRPr="007A4C45">
        <w:rPr>
          <w:rFonts w:ascii="TimesNewRoman" w:hAnsi="TimesNewRoman" w:cs="TimesNewRoman"/>
          <w:position w:val="-10"/>
        </w:rPr>
        <w:object w:dxaOrig="2799" w:dyaOrig="360">
          <v:shape id="_x0000_i1034" type="#_x0000_t75" style="width:140.25pt;height:18pt" o:ole="">
            <v:imagedata r:id="rId60" o:title=""/>
          </v:shape>
          <o:OLEObject Type="Embed" ProgID="Equation.3" ShapeID="_x0000_i1034" DrawAspect="Content" ObjectID="_1347970194" r:id="rId61"/>
        </w:object>
      </w:r>
    </w:p>
    <w:p w:rsidR="009879DD" w:rsidRDefault="009879DD" w:rsidP="009879DD">
      <w:pPr>
        <w:autoSpaceDE w:val="0"/>
        <w:autoSpaceDN w:val="0"/>
        <w:adjustRightInd w:val="0"/>
        <w:spacing w:line="360" w:lineRule="auto"/>
        <w:jc w:val="both"/>
        <w:rPr>
          <w:rFonts w:ascii="TimesNewRoman" w:hAnsi="TimesNewRoman" w:cs="TimesNewRoman"/>
        </w:rPr>
      </w:pPr>
    </w:p>
    <w:p w:rsidR="009879DD" w:rsidRDefault="009879DD" w:rsidP="009879DD">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  </w:t>
      </w:r>
      <w:r w:rsidR="00563B45">
        <w:rPr>
          <w:rFonts w:ascii="TimesNewRoman" w:hAnsi="TimesNewRoman" w:cs="TimesNewRoman"/>
        </w:rPr>
        <w:t>D’où</w:t>
      </w:r>
    </w:p>
    <w:p w:rsidR="009879DD" w:rsidRDefault="00ED33E9" w:rsidP="009879DD">
      <w:pPr>
        <w:autoSpaceDE w:val="0"/>
        <w:autoSpaceDN w:val="0"/>
        <w:adjustRightInd w:val="0"/>
        <w:spacing w:line="360" w:lineRule="auto"/>
        <w:jc w:val="both"/>
        <w:rPr>
          <w:rFonts w:ascii="TimesNewRoman" w:hAnsi="TimesNewRoman" w:cs="TimesNewRoman"/>
        </w:rPr>
      </w:pPr>
      <w:r>
        <w:rPr>
          <w:rFonts w:ascii="TimesNewRoman" w:hAnsi="TimesNewRoman" w:cs="TimesNewRoman"/>
          <w:noProof/>
        </w:rPr>
        <w:pict>
          <v:shape id="_x0000_s1055" type="#_x0000_t87" style="position:absolute;left:0;text-align:left;margin-left:36pt;margin-top:5.85pt;width:9pt;height:45pt;z-index:251686912"/>
        </w:pict>
      </w:r>
      <w:r w:rsidR="009879DD">
        <w:rPr>
          <w:rFonts w:ascii="TimesNewRoman" w:hAnsi="TimesNewRoman" w:cs="TimesNewRoman"/>
        </w:rPr>
        <w:t xml:space="preserve">               </w:t>
      </w:r>
      <w:r w:rsidR="009879DD" w:rsidRPr="001F62DA">
        <w:rPr>
          <w:rFonts w:ascii="TimesNewRoman" w:hAnsi="TimesNewRoman" w:cs="TimesNewRoman"/>
          <w:position w:val="-14"/>
        </w:rPr>
        <w:object w:dxaOrig="1719" w:dyaOrig="480">
          <v:shape id="_x0000_i1035" type="#_x0000_t75" style="width:86.25pt;height:24pt" o:ole="">
            <v:imagedata r:id="rId62" o:title=""/>
          </v:shape>
          <o:OLEObject Type="Embed" ProgID="Equation.3" ShapeID="_x0000_i1035" DrawAspect="Content" ObjectID="_1347970195" r:id="rId63"/>
        </w:object>
      </w:r>
      <w:r w:rsidR="009879DD">
        <w:rPr>
          <w:rFonts w:ascii="TimesNewRoman" w:hAnsi="TimesNewRoman" w:cs="TimesNewRoman"/>
        </w:rPr>
        <w:t xml:space="preserve">                  </w:t>
      </w:r>
    </w:p>
    <w:p w:rsidR="009879DD" w:rsidRDefault="009879DD" w:rsidP="009879DD">
      <w:pPr>
        <w:autoSpaceDE w:val="0"/>
        <w:autoSpaceDN w:val="0"/>
        <w:adjustRightInd w:val="0"/>
        <w:spacing w:line="360" w:lineRule="auto"/>
        <w:jc w:val="both"/>
        <w:rPr>
          <w:rFonts w:ascii="TimesNewRoman" w:hAnsi="TimesNewRoman" w:cs="TimesNewRoman"/>
        </w:rPr>
      </w:pPr>
      <w:r>
        <w:rPr>
          <w:rFonts w:ascii="TimesNewRoman" w:hAnsi="TimesNewRoman" w:cs="TimesNewRoman"/>
        </w:rPr>
        <w:t xml:space="preserve">                </w:t>
      </w:r>
      <w:r w:rsidRPr="001F62DA">
        <w:rPr>
          <w:rFonts w:ascii="TimesNewRoman" w:hAnsi="TimesNewRoman" w:cs="TimesNewRoman"/>
          <w:position w:val="-14"/>
        </w:rPr>
        <w:object w:dxaOrig="1760" w:dyaOrig="480">
          <v:shape id="_x0000_i1036" type="#_x0000_t75" style="width:87.75pt;height:24pt" o:ole="">
            <v:imagedata r:id="rId64" o:title=""/>
          </v:shape>
          <o:OLEObject Type="Embed" ProgID="Equation.3" ShapeID="_x0000_i1036" DrawAspect="Content" ObjectID="_1347970196" r:id="rId65"/>
        </w:object>
      </w:r>
      <w:r>
        <w:rPr>
          <w:rFonts w:ascii="TimesNewRoman" w:hAnsi="TimesNewRoman" w:cs="TimesNewRoman"/>
        </w:rPr>
        <w:t xml:space="preserve">    </w:t>
      </w:r>
    </w:p>
    <w:p w:rsidR="009879DD" w:rsidRDefault="009879DD" w:rsidP="009879DD">
      <w:pPr>
        <w:autoSpaceDE w:val="0"/>
        <w:autoSpaceDN w:val="0"/>
        <w:adjustRightInd w:val="0"/>
        <w:spacing w:line="360" w:lineRule="auto"/>
        <w:jc w:val="both"/>
        <w:rPr>
          <w:rFonts w:ascii="TimesNewRoman" w:hAnsi="TimesNewRoman" w:cs="TimesNewRoman"/>
        </w:rPr>
      </w:pPr>
    </w:p>
    <w:p w:rsidR="009879DD" w:rsidRDefault="00ED33E9" w:rsidP="009879DD">
      <w:pPr>
        <w:autoSpaceDE w:val="0"/>
        <w:autoSpaceDN w:val="0"/>
        <w:adjustRightInd w:val="0"/>
        <w:spacing w:line="360" w:lineRule="auto"/>
        <w:jc w:val="both"/>
        <w:rPr>
          <w:rFonts w:ascii="TimesNewRoman" w:hAnsi="TimesNewRoman" w:cs="TimesNewRoman"/>
        </w:rPr>
      </w:pPr>
      <w:r w:rsidRPr="00ED33E9">
        <w:rPr>
          <w:noProof/>
        </w:rPr>
        <w:pict>
          <v:group id="_x0000_s1161" style="position:absolute;left:0;text-align:left;margin-left:266.25pt;margin-top:3.6pt;width:186pt;height:130.75pt;z-index:251704320" coordorigin="6637,5997" coordsize="3720,2615">
            <v:shape id="_x0000_s1044" type="#_x0000_t75" style="position:absolute;left:6637;top:5997;width:3720;height:2025" wrapcoords="3223 1920 1045 3680 348 4320 348 5920 1306 7040 2526 7040 2526 8000 3571 9600 4181 9600 4094 12160 2613 13280 2439 13600 2526 14720 435 16000 261 16320 348 17920 2265 19360 3310 19520 4442 19520 3310 17280 20381 17280 21339 17120 21165 14720 21513 12160 21426 10720 20903 7040 21165 4960 20468 4800 3223 4480 4268 2560 4355 1920 3571 1920 3223 1920">
              <v:imagedata r:id="rId66" o:title=""/>
            </v:shape>
            <v:shape id="_x0000_s1160" type="#_x0000_t202" style="position:absolute;left:7350;top:7984;width:2865;height:628" stroked="f">
              <v:textbox>
                <w:txbxContent>
                  <w:p w:rsidR="004471D8" w:rsidRDefault="004471D8">
                    <w:r>
                      <w:t>Chargement en flexion</w:t>
                    </w:r>
                  </w:p>
                </w:txbxContent>
              </v:textbox>
            </v:shape>
          </v:group>
          <o:OLEObject Type="Embed" ProgID="Visio.Drawing.11" ShapeID="_x0000_s1044" DrawAspect="Content" ObjectID="_1347970226" r:id="rId67"/>
        </w:pict>
      </w:r>
      <w:r w:rsidR="009879DD" w:rsidRPr="006D3790">
        <w:rPr>
          <w:rFonts w:ascii="TimesNewRoman" w:hAnsi="TimesNewRoman" w:cs="TimesNewRoman"/>
          <w:position w:val="-6"/>
        </w:rPr>
        <w:object w:dxaOrig="840" w:dyaOrig="340">
          <v:shape id="_x0000_i1037" type="#_x0000_t75" style="width:42pt;height:17.25pt" o:ole="">
            <v:imagedata r:id="rId68" o:title=""/>
          </v:shape>
          <o:OLEObject Type="Embed" ProgID="Equation.3" ShapeID="_x0000_i1037" DrawAspect="Content" ObjectID="_1347970197" r:id="rId69"/>
        </w:object>
      </w:r>
      <w:r w:rsidR="009879DD" w:rsidRPr="001B6423">
        <w:rPr>
          <w:rFonts w:ascii="TimesNewRoman" w:hAnsi="TimesNewRoman" w:cs="TimesNewRoman"/>
        </w:rPr>
        <w:t xml:space="preserve"> </w:t>
      </w:r>
      <w:r w:rsidR="009879DD">
        <w:rPr>
          <w:rFonts w:ascii="TimesNewRoman" w:hAnsi="TimesNewRoman" w:cs="TimesNewRoman"/>
        </w:rPr>
        <w:t>nombre imaginaire</w:t>
      </w:r>
    </w:p>
    <w:p w:rsidR="009879DD" w:rsidRDefault="009879DD" w:rsidP="009879DD">
      <w:pPr>
        <w:autoSpaceDE w:val="0"/>
        <w:autoSpaceDN w:val="0"/>
        <w:adjustRightInd w:val="0"/>
        <w:spacing w:line="360" w:lineRule="auto"/>
        <w:jc w:val="both"/>
      </w:pPr>
    </w:p>
    <w:p w:rsidR="009879DD" w:rsidRDefault="009879DD" w:rsidP="004471D8">
      <w:pPr>
        <w:autoSpaceDE w:val="0"/>
        <w:autoSpaceDN w:val="0"/>
        <w:adjustRightInd w:val="0"/>
        <w:spacing w:line="360" w:lineRule="auto"/>
        <w:jc w:val="both"/>
        <w:rPr>
          <w:rFonts w:ascii="TimesNewRoman" w:hAnsi="TimesNewRoman" w:cs="TimesNewRoman"/>
        </w:rPr>
      </w:pPr>
    </w:p>
    <w:p w:rsidR="009879DD" w:rsidRDefault="004471D8" w:rsidP="009879DD">
      <w:pPr>
        <w:autoSpaceDE w:val="0"/>
        <w:autoSpaceDN w:val="0"/>
        <w:adjustRightInd w:val="0"/>
        <w:spacing w:line="360" w:lineRule="auto"/>
        <w:jc w:val="both"/>
        <w:rPr>
          <w:rFonts w:ascii="TimesNewRoman" w:hAnsi="TimesNewRoman" w:cs="TimesNewRoman"/>
        </w:rPr>
      </w:pPr>
      <w:r>
        <w:rPr>
          <w:rFonts w:ascii="TimesNewRoman" w:hAnsi="TimesNewRoman" w:cs="TimesNewRoman"/>
        </w:rPr>
        <w:t>P</w:t>
      </w:r>
      <w:r w:rsidR="009879DD">
        <w:rPr>
          <w:rFonts w:ascii="TimesNewRoman" w:hAnsi="TimesNewRoman" w:cs="TimesNewRoman"/>
        </w:rPr>
        <w:t>our un moment on a :</w:t>
      </w:r>
    </w:p>
    <w:p w:rsidR="009879DD" w:rsidRDefault="009879DD" w:rsidP="009879DD">
      <w:pPr>
        <w:autoSpaceDE w:val="0"/>
        <w:autoSpaceDN w:val="0"/>
        <w:adjustRightInd w:val="0"/>
        <w:spacing w:line="360" w:lineRule="auto"/>
        <w:jc w:val="both"/>
        <w:rPr>
          <w:rFonts w:ascii="TimesNewRoman" w:hAnsi="TimesNewRoman" w:cs="TimesNewRoman"/>
        </w:rPr>
      </w:pPr>
    </w:p>
    <w:p w:rsidR="004471D8" w:rsidRDefault="00ED33E9" w:rsidP="009879DD">
      <w:pPr>
        <w:autoSpaceDE w:val="0"/>
        <w:autoSpaceDN w:val="0"/>
        <w:adjustRightInd w:val="0"/>
        <w:spacing w:line="360" w:lineRule="auto"/>
        <w:jc w:val="both"/>
        <w:rPr>
          <w:b/>
          <w:bCs/>
          <w:sz w:val="28"/>
          <w:szCs w:val="28"/>
        </w:rPr>
      </w:pPr>
      <w:r>
        <w:rPr>
          <w:b/>
          <w:bCs/>
          <w:noProof/>
          <w:sz w:val="28"/>
          <w:szCs w:val="28"/>
        </w:rPr>
        <w:pict>
          <v:shape id="_x0000_s1222" type="#_x0000_t202" style="position:absolute;left:0;text-align:left;margin-left:264.4pt;margin-top:16.95pt;width:204.35pt;height:25.6pt;z-index:251710464" stroked="f">
            <v:textbox>
              <w:txbxContent>
                <w:p w:rsidR="00BA47A1" w:rsidRDefault="00BA47A1" w:rsidP="00BA47A1">
                  <w:r w:rsidRPr="009932BC">
                    <w:rPr>
                      <w:b/>
                      <w:bCs/>
                    </w:rPr>
                    <w:t xml:space="preserve">Figure </w:t>
                  </w:r>
                  <w:r w:rsidRPr="009932BC">
                    <w:rPr>
                      <w:rFonts w:ascii="TimesNewRoman" w:hAnsi="TimesNewRoman" w:cs="TimesNewRoman"/>
                      <w:b/>
                      <w:bCs/>
                    </w:rPr>
                    <w:t>ІІ-</w:t>
                  </w:r>
                  <w:r>
                    <w:rPr>
                      <w:rFonts w:ascii="TimesNewRoman" w:hAnsi="TimesNewRoman" w:cs="TimesNewRoman"/>
                      <w:b/>
                      <w:bCs/>
                    </w:rPr>
                    <w:t>6</w:t>
                  </w:r>
                  <w:r w:rsidRPr="009932BC">
                    <w:rPr>
                      <w:rFonts w:ascii="TimesNewRoman" w:hAnsi="TimesNewRoman" w:cs="TimesNewRoman"/>
                      <w:b/>
                      <w:bCs/>
                    </w:rPr>
                    <w:t xml:space="preserve">. </w:t>
                  </w:r>
                  <w:r>
                    <w:t>Modes de chargement</w:t>
                  </w:r>
                </w:p>
              </w:txbxContent>
            </v:textbox>
          </v:shape>
        </w:pict>
      </w:r>
    </w:p>
    <w:p w:rsidR="009879DD" w:rsidRDefault="00ED33E9" w:rsidP="009879DD">
      <w:pPr>
        <w:autoSpaceDE w:val="0"/>
        <w:autoSpaceDN w:val="0"/>
        <w:adjustRightInd w:val="0"/>
        <w:spacing w:line="360" w:lineRule="auto"/>
        <w:jc w:val="both"/>
        <w:rPr>
          <w:b/>
          <w:bCs/>
          <w:sz w:val="28"/>
          <w:szCs w:val="28"/>
        </w:rPr>
      </w:pPr>
      <w:r w:rsidRPr="00ED33E9">
        <w:rPr>
          <w:rFonts w:ascii="TimesNewRoman" w:hAnsi="TimesNewRoman" w:cs="TimesNewRoman"/>
          <w:noProof/>
        </w:rPr>
        <w:pict>
          <v:shape id="_x0000_s1047" type="#_x0000_t75" style="position:absolute;left:0;text-align:left;margin-left:-.3pt;margin-top:23.3pt;width:215.5pt;height:21.75pt;z-index:251678720" wrapcoords="10054 2234 236 7448 157 15641 707 18621 1021 18621 4399 18621 14845 18621 18223 17876 17987 14152 21364 12662 21364 5214 17594 2234 10054 2234">
            <v:imagedata r:id="rId70" o:title=""/>
            <w10:wrap type="tight"/>
          </v:shape>
          <o:OLEObject Type="Embed" ProgID="Equation.3" ShapeID="_x0000_s1047" DrawAspect="Content" ObjectID="_1347970227" r:id="rId71"/>
        </w:pict>
      </w:r>
    </w:p>
    <w:p w:rsidR="009879DD" w:rsidRDefault="009879DD" w:rsidP="00572E5F">
      <w:pPr>
        <w:autoSpaceDE w:val="0"/>
        <w:autoSpaceDN w:val="0"/>
        <w:adjustRightInd w:val="0"/>
        <w:spacing w:line="360" w:lineRule="auto"/>
        <w:jc w:val="right"/>
        <w:rPr>
          <w:b/>
          <w:bCs/>
          <w:sz w:val="28"/>
          <w:szCs w:val="28"/>
        </w:rPr>
      </w:pPr>
      <w:r>
        <w:rPr>
          <w:b/>
          <w:bCs/>
          <w:sz w:val="28"/>
          <w:szCs w:val="28"/>
        </w:rPr>
        <w:t xml:space="preserve">                                                 </w:t>
      </w:r>
      <w:r w:rsidRPr="001810A6">
        <w:rPr>
          <w:rFonts w:ascii="TimesNewRoman" w:hAnsi="TimesNewRoman" w:cs="TimesNewRoman"/>
          <w:b/>
          <w:bCs/>
        </w:rPr>
        <w:t>ІІ-</w:t>
      </w:r>
      <w:r>
        <w:rPr>
          <w:rFonts w:ascii="TimesNewRoman" w:hAnsi="TimesNewRoman" w:cs="TimesNewRoman"/>
          <w:b/>
          <w:bCs/>
        </w:rPr>
        <w:t>6</w:t>
      </w:r>
      <w:r>
        <w:rPr>
          <w:b/>
          <w:bCs/>
          <w:sz w:val="28"/>
          <w:szCs w:val="28"/>
        </w:rPr>
        <w:t xml:space="preserve">      </w:t>
      </w:r>
    </w:p>
    <w:p w:rsidR="009879DD" w:rsidRDefault="009879DD" w:rsidP="009879DD">
      <w:pPr>
        <w:autoSpaceDE w:val="0"/>
        <w:autoSpaceDN w:val="0"/>
        <w:adjustRightInd w:val="0"/>
        <w:spacing w:line="360" w:lineRule="auto"/>
        <w:jc w:val="both"/>
        <w:rPr>
          <w:b/>
          <w:bCs/>
          <w:sz w:val="28"/>
          <w:szCs w:val="28"/>
        </w:rPr>
      </w:pPr>
    </w:p>
    <w:p w:rsidR="009879DD" w:rsidRPr="00CE2DE5" w:rsidRDefault="009879DD" w:rsidP="009879DD">
      <w:pPr>
        <w:autoSpaceDE w:val="0"/>
        <w:autoSpaceDN w:val="0"/>
        <w:adjustRightInd w:val="0"/>
        <w:spacing w:line="360" w:lineRule="auto"/>
        <w:jc w:val="both"/>
        <w:rPr>
          <w:b/>
          <w:bCs/>
        </w:rPr>
      </w:pPr>
      <w:r w:rsidRPr="00CE2DE5">
        <w:rPr>
          <w:b/>
          <w:bCs/>
        </w:rPr>
        <w:t>ІІ.6. Champ de déplacements</w:t>
      </w:r>
    </w:p>
    <w:p w:rsidR="009879DD" w:rsidRDefault="00ED33E9" w:rsidP="009879DD">
      <w:pPr>
        <w:autoSpaceDE w:val="0"/>
        <w:autoSpaceDN w:val="0"/>
        <w:adjustRightInd w:val="0"/>
        <w:spacing w:line="360" w:lineRule="auto"/>
        <w:jc w:val="both"/>
        <w:rPr>
          <w:rFonts w:ascii="TimesNewRoman" w:hAnsi="TimesNewRoman" w:cs="TimesNewRoman"/>
        </w:rPr>
      </w:pPr>
      <w:r w:rsidRPr="00ED33E9">
        <w:rPr>
          <w:noProof/>
        </w:rPr>
        <w:pict>
          <v:shape id="_x0000_s1029" type="#_x0000_t75" style="position:absolute;left:0;text-align:left;margin-left:27.75pt;margin-top:82.75pt;width:159pt;height:18pt;z-index:251663360" wrapcoords="1732 2700 204 4500 204 14400 1732 18000 16811 18000 21091 15300 21091 13500 16811 2700 1732 2700">
            <v:imagedata r:id="rId72" o:title=""/>
            <w10:wrap type="tight"/>
          </v:shape>
          <o:OLEObject Type="Embed" ProgID="Equation.3" ShapeID="_x0000_s1029" DrawAspect="Content" ObjectID="_1347970228" r:id="rId73"/>
        </w:pict>
      </w:r>
      <w:r w:rsidR="009879DD" w:rsidRPr="00C16267">
        <w:rPr>
          <w:rFonts w:ascii="TimesNewRoman" w:hAnsi="TimesNewRoman" w:cs="TimesNewRoman"/>
        </w:rPr>
        <w:t xml:space="preserve"> Le champ de déplacements peut se mettre sous la forme</w:t>
      </w:r>
      <w:r w:rsidR="009879DD">
        <w:rPr>
          <w:rFonts w:ascii="TimesNewRoman" w:hAnsi="TimesNewRoman" w:cs="TimesNewRoman"/>
        </w:rPr>
        <w:t xml:space="preserve"> </w:t>
      </w:r>
      <w:r w:rsidR="009879DD" w:rsidRPr="00C16267">
        <w:rPr>
          <w:rFonts w:ascii="TimesNewRoman" w:hAnsi="TimesNewRoman" w:cs="TimesNewRoman"/>
        </w:rPr>
        <w:t>d’une série de termes caractérisés par un exposant de singularité réel (compris entre</w:t>
      </w:r>
      <w:r w:rsidR="009879DD">
        <w:rPr>
          <w:rFonts w:ascii="TimesNewRoman" w:hAnsi="TimesNewRoman" w:cs="TimesNewRoman"/>
        </w:rPr>
        <w:t xml:space="preserve"> </w:t>
      </w:r>
      <w:r w:rsidR="009879DD" w:rsidRPr="00C16267">
        <w:rPr>
          <w:rFonts w:ascii="TimesNewRoman" w:hAnsi="TimesNewRoman" w:cs="TimesNewRoman"/>
        </w:rPr>
        <w:t xml:space="preserve">0 et 1) dépendant de la géométrie locale et des propriétés matériaux, et par </w:t>
      </w:r>
      <w:r w:rsidR="009879DD" w:rsidRPr="00337CA8">
        <w:rPr>
          <w:rFonts w:ascii="TimesNewRoman" w:hAnsi="TimesNewRoman" w:cs="TimesNewRoman"/>
          <w:b/>
          <w:bCs/>
        </w:rPr>
        <w:t>K</w:t>
      </w:r>
      <w:r w:rsidR="009879DD" w:rsidRPr="00C16267">
        <w:rPr>
          <w:rFonts w:ascii="TimesNewRoman" w:hAnsi="TimesNewRoman" w:cs="TimesNewRoman"/>
        </w:rPr>
        <w:t>, qui</w:t>
      </w:r>
      <w:r w:rsidR="009879DD">
        <w:rPr>
          <w:rFonts w:ascii="TimesNewRoman" w:hAnsi="TimesNewRoman" w:cs="TimesNewRoman"/>
        </w:rPr>
        <w:t xml:space="preserve"> </w:t>
      </w:r>
      <w:r w:rsidR="009879DD" w:rsidRPr="00C16267">
        <w:rPr>
          <w:rFonts w:ascii="TimesNewRoman" w:hAnsi="TimesNewRoman" w:cs="TimesNewRoman"/>
        </w:rPr>
        <w:t>dépend de la géométrie globale et du chargement de la structure</w:t>
      </w:r>
      <w:r w:rsidR="009879DD">
        <w:rPr>
          <w:rFonts w:ascii="TimesNewRoman" w:hAnsi="TimesNewRoman" w:cs="TimesNewRoman"/>
        </w:rPr>
        <w:t>.</w:t>
      </w:r>
    </w:p>
    <w:p w:rsidR="009879DD" w:rsidRPr="00551C87" w:rsidRDefault="003C38D2" w:rsidP="00572E5F">
      <w:pPr>
        <w:autoSpaceDE w:val="0"/>
        <w:autoSpaceDN w:val="0"/>
        <w:adjustRightInd w:val="0"/>
        <w:spacing w:line="360" w:lineRule="auto"/>
        <w:jc w:val="right"/>
        <w:rPr>
          <w:b/>
          <w:bCs/>
          <w:sz w:val="22"/>
          <w:szCs w:val="22"/>
        </w:rPr>
      </w:pPr>
      <w:r>
        <w:rPr>
          <w:noProof/>
        </w:rPr>
        <w:pict>
          <v:group id="_x0000_s1256" style="position:absolute;left:0;text-align:left;margin-left:249.75pt;margin-top:15.8pt;width:225.4pt;height:136pt;z-index:251718656" coordorigin="6412,11320" coordsize="4508,2720">
            <v:shape id="_x0000_s1026" type="#_x0000_t202" style="position:absolute;left:6412;top:13500;width:4508;height:540" o:regroupid="2" stroked="f">
              <v:textbox style="mso-next-textbox:#_x0000_s1026">
                <w:txbxContent>
                  <w:p w:rsidR="009879DD" w:rsidRPr="00CE2DE5" w:rsidRDefault="009E1EAD" w:rsidP="003C38D2">
                    <w:pPr>
                      <w:rPr>
                        <w:b/>
                        <w:bCs/>
                      </w:rPr>
                    </w:pPr>
                    <w:r>
                      <w:rPr>
                        <w:b/>
                        <w:bCs/>
                      </w:rPr>
                      <w:t>Figure ІІ-7</w:t>
                    </w:r>
                    <w:r w:rsidR="009879DD" w:rsidRPr="00CE2DE5">
                      <w:t>. Champ de déplacements</w:t>
                    </w:r>
                    <w:r w:rsidR="003C38D2">
                      <w:t xml:space="preserve"> </w:t>
                    </w:r>
                    <w:r w:rsidR="003C38D2" w:rsidRPr="008D583D">
                      <w:t>[</w:t>
                    </w:r>
                    <w:r w:rsidR="003C38D2">
                      <w:t>42</w:t>
                    </w:r>
                    <w:r w:rsidR="003C38D2" w:rsidRPr="008D583D">
                      <w:t>]</w:t>
                    </w:r>
                    <w:r w:rsidR="009879DD" w:rsidRPr="00CE2DE5">
                      <w:t>.</w:t>
                    </w:r>
                  </w:p>
                </w:txbxContent>
              </v:textbox>
            </v:shape>
            <v:shape id="_x0000_s1028" type="#_x0000_t75" style="position:absolute;left:6592;top:11320;width:4005;height:2250" wrapcoords="11083 288 6472 2448 4449 4608 3560 7200 2022 9504 2022 10080 2589 11808 2346 14112 81 14688 162 14976 6553 16416 6553 21312 10193 21312 10193 16416 11892 16416 20710 14544 21115 13824 20953 13248 20063 11808 20467 9504 16746 8064 14319 7200 15613 7200 15856 6624 15452 4608 10921 2592 11407 288 11083 288" o:regroupid="2">
              <v:imagedata r:id="rId74" o:title=""/>
            </v:shape>
          </v:group>
          <o:OLEObject Type="Embed" ProgID="Visio.Drawing.11" ShapeID="_x0000_s1028" DrawAspect="Content" ObjectID="_1347970229" r:id="rId75"/>
        </w:pict>
      </w:r>
      <w:r w:rsidR="009879DD">
        <w:t xml:space="preserve">                                                                             </w:t>
      </w:r>
      <w:r w:rsidR="009879DD" w:rsidRPr="001810A6">
        <w:rPr>
          <w:rFonts w:ascii="TimesNewRoman" w:hAnsi="TimesNewRoman" w:cs="TimesNewRoman"/>
          <w:b/>
          <w:bCs/>
        </w:rPr>
        <w:t>ІІ-</w:t>
      </w:r>
      <w:r w:rsidR="009879DD">
        <w:rPr>
          <w:rFonts w:ascii="TimesNewRoman" w:hAnsi="TimesNewRoman" w:cs="TimesNewRoman"/>
          <w:b/>
          <w:bCs/>
        </w:rPr>
        <w:t>7</w:t>
      </w:r>
      <w:r w:rsidR="009879DD">
        <w:rPr>
          <w:b/>
          <w:bCs/>
          <w:sz w:val="28"/>
          <w:szCs w:val="28"/>
        </w:rPr>
        <w:t xml:space="preserve">     </w:t>
      </w:r>
    </w:p>
    <w:p w:rsidR="009879DD" w:rsidRPr="0046622A" w:rsidRDefault="009879DD" w:rsidP="009879DD">
      <w:pPr>
        <w:autoSpaceDE w:val="0"/>
        <w:autoSpaceDN w:val="0"/>
        <w:adjustRightInd w:val="0"/>
        <w:spacing w:line="360" w:lineRule="auto"/>
        <w:rPr>
          <w:rFonts w:ascii="TimesNewRoman" w:hAnsi="TimesNewRoman" w:cs="TimesNewRoman"/>
        </w:rPr>
      </w:pPr>
      <w:r w:rsidRPr="00E607D1">
        <w:rPr>
          <w:rFonts w:ascii="TimesNewRoman" w:hAnsi="TimesNewRoman" w:cs="TimesNewRoman"/>
          <w:position w:val="-10"/>
        </w:rPr>
        <w:object w:dxaOrig="560" w:dyaOrig="340">
          <v:shape id="_x0000_i1038" type="#_x0000_t75" style="width:27.75pt;height:17.25pt" o:ole="">
            <v:imagedata r:id="rId76" o:title=""/>
          </v:shape>
          <o:OLEObject Type="Embed" ProgID="Equation.3" ShapeID="_x0000_i1038" DrawAspect="Content" ObjectID="_1347970198" r:id="rId77"/>
        </w:object>
      </w:r>
      <w:r w:rsidRPr="0046622A">
        <w:rPr>
          <w:rFonts w:ascii="TimesNewRoman" w:hAnsi="TimesNewRoman" w:cs="TimesNewRoman"/>
        </w:rPr>
        <w:t xml:space="preserve"> sont les coordonnées polaires</w:t>
      </w:r>
    </w:p>
    <w:p w:rsidR="009879DD" w:rsidRPr="0046622A" w:rsidRDefault="009879DD" w:rsidP="009879DD">
      <w:pPr>
        <w:autoSpaceDE w:val="0"/>
        <w:autoSpaceDN w:val="0"/>
        <w:adjustRightInd w:val="0"/>
        <w:spacing w:line="360" w:lineRule="auto"/>
        <w:rPr>
          <w:rFonts w:ascii="TimesNewRoman" w:hAnsi="TimesNewRoman" w:cs="TimesNewRoman"/>
        </w:rPr>
      </w:pPr>
      <w:r w:rsidRPr="0046622A">
        <w:rPr>
          <w:rFonts w:ascii="TimesNewRoman" w:hAnsi="TimesNewRoman" w:cs="TimesNewRoman"/>
        </w:rPr>
        <w:t>ayant pour origine le point singulier O.</w:t>
      </w:r>
    </w:p>
    <w:p w:rsidR="009879DD" w:rsidRPr="0046622A" w:rsidRDefault="009879DD" w:rsidP="009879DD">
      <w:pPr>
        <w:autoSpaceDE w:val="0"/>
        <w:autoSpaceDN w:val="0"/>
        <w:adjustRightInd w:val="0"/>
        <w:spacing w:line="360" w:lineRule="auto"/>
        <w:rPr>
          <w:rFonts w:ascii="TimesNewRoman" w:hAnsi="TimesNewRoman" w:cs="TimesNewRoman"/>
        </w:rPr>
      </w:pPr>
      <w:r w:rsidRPr="0046622A">
        <w:rPr>
          <w:rFonts w:ascii="TimesNewRoman" w:hAnsi="TimesNewRoman" w:cs="TimesNewRoman"/>
        </w:rPr>
        <w:t>Pour des raisons pratiques, le champ de</w:t>
      </w:r>
    </w:p>
    <w:p w:rsidR="009879DD" w:rsidRPr="0046622A" w:rsidRDefault="009879DD" w:rsidP="009879DD">
      <w:pPr>
        <w:autoSpaceDE w:val="0"/>
        <w:autoSpaceDN w:val="0"/>
        <w:adjustRightInd w:val="0"/>
        <w:spacing w:line="360" w:lineRule="auto"/>
        <w:rPr>
          <w:rFonts w:ascii="TimesNewRoman" w:hAnsi="TimesNewRoman" w:cs="TimesNewRoman"/>
        </w:rPr>
      </w:pPr>
      <w:r w:rsidRPr="0046622A">
        <w:rPr>
          <w:rFonts w:ascii="TimesNewRoman" w:hAnsi="TimesNewRoman" w:cs="TimesNewRoman"/>
        </w:rPr>
        <w:t>déplacements est normalisé de manière à</w:t>
      </w:r>
    </w:p>
    <w:p w:rsidR="009879DD" w:rsidRPr="0046622A" w:rsidRDefault="009879DD" w:rsidP="009879DD">
      <w:pPr>
        <w:autoSpaceDE w:val="0"/>
        <w:autoSpaceDN w:val="0"/>
        <w:adjustRightInd w:val="0"/>
        <w:spacing w:line="360" w:lineRule="auto"/>
        <w:rPr>
          <w:rFonts w:ascii="TimesNewRoman" w:hAnsi="TimesNewRoman" w:cs="TimesNewRoman"/>
        </w:rPr>
      </w:pPr>
      <w:r w:rsidRPr="0046622A">
        <w:rPr>
          <w:rFonts w:ascii="TimesNewRoman" w:hAnsi="TimesNewRoman" w:cs="TimesNewRoman"/>
        </w:rPr>
        <w:t>ce que la contrainte d’ouverture à l’interface</w:t>
      </w:r>
    </w:p>
    <w:p w:rsidR="009879DD" w:rsidRDefault="009879DD" w:rsidP="009879DD">
      <w:pPr>
        <w:autoSpaceDE w:val="0"/>
        <w:autoSpaceDN w:val="0"/>
        <w:adjustRightInd w:val="0"/>
        <w:spacing w:line="360" w:lineRule="auto"/>
        <w:rPr>
          <w:rFonts w:ascii="TimesNewRoman" w:hAnsi="TimesNewRoman" w:cs="TimesNewRoman"/>
        </w:rPr>
      </w:pPr>
      <w:r w:rsidRPr="0046622A">
        <w:rPr>
          <w:rFonts w:ascii="TimesNewRoman" w:hAnsi="TimesNewRoman" w:cs="TimesNewRoman"/>
        </w:rPr>
        <w:t>soit égale à 1.</w:t>
      </w:r>
    </w:p>
    <w:p w:rsidR="009E1EAD" w:rsidRDefault="009E1EAD" w:rsidP="009879DD">
      <w:pPr>
        <w:autoSpaceDE w:val="0"/>
        <w:autoSpaceDN w:val="0"/>
        <w:adjustRightInd w:val="0"/>
        <w:spacing w:line="360" w:lineRule="auto"/>
        <w:rPr>
          <w:rFonts w:ascii="TimesNewRoman" w:hAnsi="TimesNewRoman" w:cs="TimesNewRoman"/>
        </w:rPr>
      </w:pPr>
    </w:p>
    <w:p w:rsidR="009879DD" w:rsidRPr="00AA5431" w:rsidRDefault="00ED33E9" w:rsidP="009879DD">
      <w:pPr>
        <w:autoSpaceDE w:val="0"/>
        <w:autoSpaceDN w:val="0"/>
        <w:adjustRightInd w:val="0"/>
        <w:spacing w:line="360" w:lineRule="auto"/>
        <w:rPr>
          <w:rFonts w:ascii="TimesNewRoman" w:hAnsi="TimesNewRoman" w:cs="TimesNewRoman"/>
        </w:rPr>
      </w:pPr>
      <w:r w:rsidRPr="00ED33E9">
        <w:rPr>
          <w:rFonts w:ascii="TimesNewRoman" w:hAnsi="TimesNewRoman" w:cs="TimesNewRoman"/>
          <w:noProof/>
          <w:position w:val="-32"/>
        </w:rPr>
        <w:lastRenderedPageBreak/>
        <w:pict>
          <v:shape id="_x0000_s1094" type="#_x0000_t75" style="position:absolute;margin-left:22.95pt;margin-top:18.45pt;width:204.75pt;height:36pt;z-index:251694080" wrapcoords="9574 2250 2136 5400 158 6750 158 13050 2927 16650 5459 16650 5380 18450 6963 19800 8703 19800 17090 19800 17327 16650 18119 16650 20492 11250 20492 9450 21442 7650 21125 4950 12659 2250 9574 2250">
            <v:imagedata r:id="rId78" o:title=""/>
            <w10:wrap type="tight"/>
          </v:shape>
          <o:OLEObject Type="Embed" ProgID="Equation.3" ShapeID="_x0000_s1094" DrawAspect="Content" ObjectID="_1347970230" r:id="rId79"/>
        </w:pict>
      </w:r>
      <w:r w:rsidR="00DB4531">
        <w:rPr>
          <w:rFonts w:ascii="TimesNewRoman" w:hAnsi="TimesNewRoman" w:cs="TimesNewRoman"/>
        </w:rPr>
        <w:t>L</w:t>
      </w:r>
      <w:r w:rsidR="009879DD">
        <w:rPr>
          <w:rFonts w:ascii="TimesNewRoman" w:hAnsi="TimesNewRoman" w:cs="TimesNewRoman"/>
        </w:rPr>
        <w:t xml:space="preserve">es déplacements </w:t>
      </w:r>
      <w:r w:rsidR="00DB4531">
        <w:rPr>
          <w:rFonts w:ascii="TimesNewRoman" w:hAnsi="TimesNewRoman" w:cs="TimesNewRoman"/>
        </w:rPr>
        <w:t>de la</w:t>
      </w:r>
      <w:r w:rsidR="009879DD">
        <w:rPr>
          <w:rFonts w:ascii="TimesNewRoman" w:hAnsi="TimesNewRoman" w:cs="TimesNewRoman"/>
        </w:rPr>
        <w:t xml:space="preserve"> lèvre de la fissure sont donnés par :</w:t>
      </w:r>
    </w:p>
    <w:p w:rsidR="009879DD" w:rsidRPr="0046622A" w:rsidRDefault="009879DD" w:rsidP="00572E5F">
      <w:pPr>
        <w:autoSpaceDE w:val="0"/>
        <w:autoSpaceDN w:val="0"/>
        <w:adjustRightInd w:val="0"/>
        <w:spacing w:line="360" w:lineRule="auto"/>
        <w:jc w:val="right"/>
        <w:rPr>
          <w:rFonts w:ascii="TimesNewRoman" w:hAnsi="TimesNewRoman" w:cs="TimesNewRoman"/>
        </w:rPr>
      </w:pPr>
      <w:r>
        <w:rPr>
          <w:rFonts w:ascii="TimesNewRoman" w:hAnsi="TimesNewRoman" w:cs="TimesNewRoman"/>
        </w:rPr>
        <w:t xml:space="preserve">                                                              </w:t>
      </w:r>
      <w:r w:rsidRPr="001810A6">
        <w:rPr>
          <w:rFonts w:ascii="TimesNewRoman" w:hAnsi="TimesNewRoman" w:cs="TimesNewRoman"/>
          <w:b/>
          <w:bCs/>
        </w:rPr>
        <w:t>ІІ-</w:t>
      </w:r>
      <w:r>
        <w:rPr>
          <w:rFonts w:ascii="TimesNewRoman" w:hAnsi="TimesNewRoman" w:cs="TimesNewRoman"/>
          <w:b/>
          <w:bCs/>
        </w:rPr>
        <w:t>8</w:t>
      </w:r>
      <w:r>
        <w:rPr>
          <w:b/>
          <w:bCs/>
          <w:sz w:val="28"/>
          <w:szCs w:val="28"/>
        </w:rPr>
        <w:t xml:space="preserve">      </w:t>
      </w:r>
    </w:p>
    <w:p w:rsidR="00572E5F" w:rsidRDefault="00572E5F" w:rsidP="009879DD">
      <w:pPr>
        <w:autoSpaceDE w:val="0"/>
        <w:autoSpaceDN w:val="0"/>
        <w:adjustRightInd w:val="0"/>
        <w:jc w:val="both"/>
        <w:rPr>
          <w:sz w:val="22"/>
          <w:szCs w:val="22"/>
        </w:rPr>
      </w:pPr>
    </w:p>
    <w:p w:rsidR="00CE2DE5" w:rsidRDefault="00CE2DE5" w:rsidP="00DB4531">
      <w:pPr>
        <w:autoSpaceDE w:val="0"/>
        <w:autoSpaceDN w:val="0"/>
        <w:adjustRightInd w:val="0"/>
        <w:jc w:val="both"/>
        <w:rPr>
          <w:sz w:val="22"/>
          <w:szCs w:val="22"/>
        </w:rPr>
      </w:pPr>
    </w:p>
    <w:p w:rsidR="009879DD" w:rsidRDefault="009879DD" w:rsidP="00DB4531">
      <w:pPr>
        <w:autoSpaceDE w:val="0"/>
        <w:autoSpaceDN w:val="0"/>
        <w:adjustRightInd w:val="0"/>
        <w:jc w:val="both"/>
        <w:rPr>
          <w:rFonts w:ascii="TimesNewRoman" w:hAnsi="TimesNewRoman" w:cs="TimesNewRoman"/>
        </w:rPr>
      </w:pPr>
      <w:r>
        <w:rPr>
          <w:sz w:val="22"/>
          <w:szCs w:val="22"/>
        </w:rPr>
        <w:t>Où</w:t>
      </w:r>
      <w:r>
        <w:rPr>
          <w:rFonts w:ascii="TimesNewRoman" w:hAnsi="TimesNewRoman" w:cs="TimesNewRoman"/>
        </w:rPr>
        <w:t xml:space="preserve">  </w:t>
      </w:r>
      <w:r w:rsidRPr="007676D0">
        <w:rPr>
          <w:rFonts w:ascii="TimesNewRoman" w:hAnsi="TimesNewRoman" w:cs="TimesNewRoman"/>
        </w:rPr>
        <w:t>C</w:t>
      </w:r>
      <w:r w:rsidRPr="007676D0">
        <w:rPr>
          <w:rFonts w:ascii="TimesNewRoman" w:hAnsi="TimesNewRoman" w:cs="TimesNewRoman"/>
          <w:vertAlign w:val="subscript"/>
        </w:rPr>
        <w:t>1</w:t>
      </w:r>
      <w:r w:rsidR="00DB4531">
        <w:rPr>
          <w:rFonts w:ascii="TimesNewRoman" w:hAnsi="TimesNewRoman" w:cs="TimesNewRoman"/>
          <w:vertAlign w:val="subscript"/>
        </w:rPr>
        <w:t>,</w:t>
      </w:r>
      <w:r>
        <w:rPr>
          <w:rFonts w:ascii="TimesNewRoman" w:hAnsi="TimesNewRoman" w:cs="TimesNewRoman"/>
          <w:vertAlign w:val="subscript"/>
        </w:rPr>
        <w:t> </w:t>
      </w:r>
      <w:r w:rsidR="00DB4531">
        <w:rPr>
          <w:rFonts w:ascii="TimesNewRoman" w:hAnsi="TimesNewRoman" w:cs="TimesNewRoman"/>
        </w:rPr>
        <w:t xml:space="preserve"> </w:t>
      </w:r>
      <w:r>
        <w:rPr>
          <w:rFonts w:ascii="TimesNewRoman" w:hAnsi="TimesNewRoman" w:cs="TimesNewRoman"/>
        </w:rPr>
        <w:t>C</w:t>
      </w:r>
      <w:r>
        <w:rPr>
          <w:rFonts w:ascii="TimesNewRoman" w:hAnsi="TimesNewRoman" w:cs="TimesNewRoman"/>
          <w:vertAlign w:val="subscript"/>
        </w:rPr>
        <w:t xml:space="preserve">2 </w:t>
      </w:r>
      <w:r>
        <w:rPr>
          <w:rFonts w:ascii="TimesNewRoman" w:hAnsi="TimesNewRoman" w:cs="TimesNewRoman"/>
        </w:rPr>
        <w:t>sont les</w:t>
      </w:r>
      <w:r>
        <w:rPr>
          <w:rFonts w:ascii="TimesNewRoman" w:hAnsi="TimesNewRoman" w:cs="TimesNewRoman"/>
          <w:vertAlign w:val="subscript"/>
        </w:rPr>
        <w:t xml:space="preserve">  </w:t>
      </w:r>
      <w:r w:rsidRPr="003C36AE">
        <w:rPr>
          <w:rFonts w:ascii="TimesNewRoman" w:hAnsi="TimesNewRoman" w:cs="TimesNewRoman"/>
        </w:rPr>
        <w:t>paramètres de</w:t>
      </w:r>
      <w:r>
        <w:rPr>
          <w:rFonts w:ascii="TimesNewRoman" w:hAnsi="TimesNewRoman" w:cs="TimesNewRoman"/>
        </w:rPr>
        <w:t xml:space="preserve"> </w:t>
      </w:r>
      <w:r w:rsidR="00DB4531">
        <w:rPr>
          <w:rFonts w:ascii="TimesNewRoman" w:hAnsi="TimesNewRoman" w:cs="TimesNewRoman"/>
        </w:rPr>
        <w:t>complaisance</w:t>
      </w:r>
      <w:r>
        <w:rPr>
          <w:rFonts w:ascii="TimesNewRoman" w:hAnsi="TimesNewRoman" w:cs="TimesNewRoman"/>
        </w:rPr>
        <w:t xml:space="preserve"> </w:t>
      </w:r>
    </w:p>
    <w:p w:rsidR="009879DD" w:rsidRDefault="00ED33E9" w:rsidP="009879DD">
      <w:pPr>
        <w:autoSpaceDE w:val="0"/>
        <w:autoSpaceDN w:val="0"/>
        <w:adjustRightInd w:val="0"/>
        <w:jc w:val="both"/>
        <w:rPr>
          <w:rFonts w:ascii="TimesNewRoman" w:hAnsi="TimesNewRoman" w:cs="TimesNewRoman"/>
        </w:rPr>
      </w:pPr>
      <w:r w:rsidRPr="00ED33E9">
        <w:rPr>
          <w:rFonts w:ascii="TimesNewRoman" w:hAnsi="TimesNewRoman" w:cs="TimesNewRoman"/>
          <w:noProof/>
          <w:position w:val="-30"/>
        </w:rPr>
        <w:pict>
          <v:shape id="_x0000_s1096" type="#_x0000_t75" style="position:absolute;left:0;text-align:left;margin-left:30.45pt;margin-top:13.8pt;width:57pt;height:35.25pt;z-index:251698176" wrapcoords="19042 2298 8526 3677 284 6894 284 11489 9947 17004 13358 17004 12789 19302 17621 19302 17337 17004 21316 10111 19895 9651 13074 9651 20747 6894 20179 2298 19042 2298">
            <v:imagedata r:id="rId80" o:title=""/>
            <w10:wrap type="tight"/>
          </v:shape>
          <o:OLEObject Type="Embed" ProgID="Equation.3" ShapeID="_x0000_s1096" DrawAspect="Content" ObjectID="_1347970231" r:id="rId81"/>
        </w:pict>
      </w:r>
    </w:p>
    <w:p w:rsidR="009879DD" w:rsidRDefault="00ED33E9" w:rsidP="009879DD">
      <w:pPr>
        <w:autoSpaceDE w:val="0"/>
        <w:autoSpaceDN w:val="0"/>
        <w:adjustRightInd w:val="0"/>
        <w:jc w:val="both"/>
        <w:rPr>
          <w:rFonts w:ascii="TimesNewRoman" w:hAnsi="TimesNewRoman" w:cs="TimesNewRoman"/>
        </w:rPr>
      </w:pPr>
      <w:r w:rsidRPr="00ED33E9">
        <w:rPr>
          <w:rFonts w:ascii="TimesNewRoman" w:hAnsi="TimesNewRoman" w:cs="TimesNewRoman"/>
          <w:noProof/>
          <w:position w:val="-30"/>
        </w:rPr>
        <w:pict>
          <v:shape id="_x0000_s1095" type="#_x0000_t75" style="position:absolute;left:0;text-align:left;margin-left:103.85pt;margin-top:1.4pt;width:57pt;height:33.75pt;z-index:251696128" wrapcoords="19042 1920 9379 3360 284 6720 284 11520 9947 17280 13358 17280 12789 19200 13358 19680 15632 19680 17621 19680 17621 17280 21316 10080 19895 9600 13074 9600 20747 6720 20179 1920 19042 1920">
            <v:imagedata r:id="rId82" o:title=""/>
            <w10:wrap type="tight"/>
          </v:shape>
          <o:OLEObject Type="Embed" ProgID="Equation.3" ShapeID="_x0000_s1095" DrawAspect="Content" ObjectID="_1347970232" r:id="rId83"/>
        </w:pict>
      </w:r>
      <w:r w:rsidR="00F97501">
        <w:rPr>
          <w:rFonts w:ascii="TimesNewRoman" w:hAnsi="TimesNewRoman" w:cs="TimesNewRoman"/>
        </w:rPr>
        <w:t xml:space="preserve">  </w:t>
      </w:r>
      <w:r w:rsidR="009879DD" w:rsidRPr="00145435">
        <w:rPr>
          <w:rFonts w:ascii="TimesNewRoman" w:hAnsi="TimesNewRoman" w:cs="TimesNewRoman"/>
        </w:rPr>
        <w:t xml:space="preserve"> </w:t>
      </w:r>
    </w:p>
    <w:p w:rsidR="009879DD" w:rsidRDefault="009879DD" w:rsidP="009879DD">
      <w:pPr>
        <w:autoSpaceDE w:val="0"/>
        <w:autoSpaceDN w:val="0"/>
        <w:adjustRightInd w:val="0"/>
        <w:jc w:val="both"/>
        <w:rPr>
          <w:rFonts w:ascii="TimesNewRoman" w:hAnsi="TimesNewRoman" w:cs="TimesNewRoman"/>
        </w:rPr>
      </w:pPr>
    </w:p>
    <w:p w:rsidR="009879DD" w:rsidRDefault="00ED33E9" w:rsidP="00751F39">
      <w:pPr>
        <w:autoSpaceDE w:val="0"/>
        <w:autoSpaceDN w:val="0"/>
        <w:adjustRightInd w:val="0"/>
        <w:spacing w:line="360" w:lineRule="auto"/>
        <w:jc w:val="right"/>
        <w:rPr>
          <w:rFonts w:ascii="TimesNewRoman" w:hAnsi="TimesNewRoman" w:cs="TimesNewRoman"/>
        </w:rPr>
      </w:pPr>
      <w:r w:rsidRPr="00ED33E9">
        <w:rPr>
          <w:rFonts w:ascii="TimesNewRoman" w:hAnsi="TimesNewRoman" w:cs="TimesNewRoman"/>
          <w:noProof/>
          <w:position w:val="-30"/>
        </w:rPr>
        <w:pict>
          <v:shape id="_x0000_s1097" type="#_x0000_t75" style="position:absolute;left:0;text-align:left;margin-left:33.45pt;margin-top:16.3pt;width:78.75pt;height:35.25pt;z-index:251700224" wrapcoords="6994 2298 617 5974 206 6434 1440 9651 411 12409 1029 13328 6789 17004 8640 19302 8846 19302 10080 19302 20983 17923 20777 17004 21600 10111 20160 9651 20983 3217 15223 2298 6994 2298">
            <v:imagedata r:id="rId84" o:title=""/>
            <w10:wrap type="tight"/>
          </v:shape>
          <o:OLEObject Type="Embed" ProgID="Equation.3" ShapeID="_x0000_s1097" DrawAspect="Content" ObjectID="_1347970233" r:id="rId85"/>
        </w:pict>
      </w:r>
      <w:r w:rsidR="009879DD">
        <w:rPr>
          <w:rFonts w:ascii="TimesNewRoman" w:hAnsi="TimesNewRoman" w:cs="TimesNewRoman"/>
        </w:rPr>
        <w:t xml:space="preserve">                                                                                                        </w:t>
      </w:r>
      <w:r w:rsidR="009879DD" w:rsidRPr="001810A6">
        <w:rPr>
          <w:rFonts w:ascii="TimesNewRoman" w:hAnsi="TimesNewRoman" w:cs="TimesNewRoman"/>
          <w:b/>
          <w:bCs/>
        </w:rPr>
        <w:t>ІІ-</w:t>
      </w:r>
      <w:r w:rsidR="009879DD">
        <w:rPr>
          <w:rFonts w:ascii="TimesNewRoman" w:hAnsi="TimesNewRoman" w:cs="TimesNewRoman"/>
          <w:b/>
          <w:bCs/>
        </w:rPr>
        <w:t>9</w:t>
      </w:r>
      <w:r w:rsidR="009879DD">
        <w:rPr>
          <w:b/>
          <w:bCs/>
          <w:sz w:val="28"/>
          <w:szCs w:val="28"/>
        </w:rPr>
        <w:t xml:space="preserve">       </w:t>
      </w:r>
    </w:p>
    <w:p w:rsidR="00F97501" w:rsidRDefault="00F97501" w:rsidP="009879DD">
      <w:pPr>
        <w:autoSpaceDE w:val="0"/>
        <w:autoSpaceDN w:val="0"/>
        <w:adjustRightInd w:val="0"/>
        <w:spacing w:line="360" w:lineRule="auto"/>
        <w:jc w:val="both"/>
        <w:rPr>
          <w:rFonts w:ascii="TimesNewRoman" w:hAnsi="TimesNewRoman" w:cs="TimesNewRoman"/>
        </w:rPr>
      </w:pPr>
    </w:p>
    <w:p w:rsidR="00CE2DE5" w:rsidRDefault="00CE2DE5" w:rsidP="009879DD">
      <w:pPr>
        <w:autoSpaceDE w:val="0"/>
        <w:autoSpaceDN w:val="0"/>
        <w:adjustRightInd w:val="0"/>
        <w:spacing w:line="360" w:lineRule="auto"/>
        <w:jc w:val="both"/>
        <w:rPr>
          <w:rFonts w:ascii="TimesNewRoman" w:hAnsi="TimesNewRoman" w:cs="TimesNewRoman"/>
        </w:rPr>
      </w:pPr>
    </w:p>
    <w:p w:rsidR="009879DD" w:rsidRDefault="009879DD" w:rsidP="009879DD">
      <w:pPr>
        <w:autoSpaceDE w:val="0"/>
        <w:autoSpaceDN w:val="0"/>
        <w:adjustRightInd w:val="0"/>
        <w:spacing w:line="360" w:lineRule="auto"/>
        <w:jc w:val="both"/>
        <w:rPr>
          <w:position w:val="-30"/>
        </w:rPr>
      </w:pPr>
      <w:r w:rsidRPr="0046622A">
        <w:rPr>
          <w:rFonts w:ascii="TimesNewRoman" w:hAnsi="TimesNewRoman" w:cs="TimesNewRoman"/>
        </w:rPr>
        <w:t xml:space="preserve">Il a été montré </w:t>
      </w:r>
      <w:r w:rsidR="00CE2DE5">
        <w:rPr>
          <w:rFonts w:ascii="TimesNewRoman" w:hAnsi="TimesNewRoman" w:cs="TimesNewRoman"/>
        </w:rPr>
        <w:t>[42]</w:t>
      </w:r>
      <w:r w:rsidRPr="00D4626C">
        <w:rPr>
          <w:rFonts w:ascii="TimesNewRoman" w:hAnsi="TimesNewRoman" w:cs="TimesNewRoman"/>
        </w:rPr>
        <w:t xml:space="preserve"> </w:t>
      </w:r>
      <w:r w:rsidRPr="0046622A">
        <w:rPr>
          <w:rFonts w:ascii="TimesNewRoman" w:hAnsi="TimesNewRoman" w:cs="TimesNewRoman"/>
        </w:rPr>
        <w:t xml:space="preserve"> que lorsque </w:t>
      </w:r>
      <w:r w:rsidRPr="0007061F">
        <w:rPr>
          <w:rFonts w:ascii="TimesNewRoman" w:hAnsi="TimesNewRoman" w:cs="TimesNewRoman"/>
          <w:b/>
          <w:bCs/>
        </w:rPr>
        <w:t>K</w:t>
      </w:r>
      <w:r w:rsidRPr="0046622A">
        <w:rPr>
          <w:rFonts w:ascii="TimesNewRoman" w:hAnsi="TimesNewRoman" w:cs="TimesNewRoman"/>
        </w:rPr>
        <w:t xml:space="preserve"> atteint une valeur limite </w:t>
      </w:r>
      <w:r w:rsidRPr="003B6D02">
        <w:rPr>
          <w:rFonts w:ascii="TimesNewRoman" w:hAnsi="TimesNewRoman" w:cs="TimesNewRoman"/>
          <w:b/>
          <w:bCs/>
        </w:rPr>
        <w:t>Kc</w:t>
      </w:r>
      <w:r w:rsidRPr="0046622A">
        <w:rPr>
          <w:rFonts w:ascii="TimesNewRoman" w:hAnsi="TimesNewRoman" w:cs="TimesNewRoman"/>
        </w:rPr>
        <w:t>, il y a</w:t>
      </w:r>
      <w:r>
        <w:rPr>
          <w:rFonts w:ascii="TimesNewRoman" w:hAnsi="TimesNewRoman" w:cs="TimesNewRoman"/>
        </w:rPr>
        <w:t xml:space="preserve"> </w:t>
      </w:r>
      <w:r w:rsidRPr="0046622A">
        <w:rPr>
          <w:rFonts w:ascii="TimesNewRoman" w:hAnsi="TimesNewRoman" w:cs="TimesNewRoman"/>
        </w:rPr>
        <w:t xml:space="preserve">création brutale d’une fissure de longueur </w:t>
      </w:r>
      <w:r>
        <w:rPr>
          <w:rFonts w:ascii="TimesNewRoman" w:hAnsi="TimesNewRoman" w:cs="TimesNewRoman"/>
          <w:b/>
          <w:bCs/>
        </w:rPr>
        <w:t>a</w:t>
      </w:r>
      <w:r w:rsidRPr="00BE4769">
        <w:rPr>
          <w:rFonts w:ascii="TimesNewRoman" w:hAnsi="TimesNewRoman" w:cs="TimesNewRoman"/>
          <w:b/>
          <w:bCs/>
          <w:vertAlign w:val="subscript"/>
        </w:rPr>
        <w:t>0</w:t>
      </w:r>
      <w:r w:rsidRPr="0046622A">
        <w:rPr>
          <w:rFonts w:ascii="TimesNewRoman" w:hAnsi="TimesNewRoman" w:cs="TimesNewRoman"/>
        </w:rPr>
        <w:t xml:space="preserve"> (petite), la détermination de </w:t>
      </w:r>
      <w:r w:rsidRPr="003B6D02">
        <w:rPr>
          <w:rFonts w:ascii="TimesNewRoman" w:hAnsi="TimesNewRoman" w:cs="TimesNewRoman"/>
          <w:b/>
          <w:bCs/>
        </w:rPr>
        <w:t>K</w:t>
      </w:r>
      <w:r w:rsidRPr="0046622A">
        <w:rPr>
          <w:rFonts w:ascii="TimesNewRoman" w:hAnsi="TimesNewRoman" w:cs="TimesNewRoman"/>
        </w:rPr>
        <w:t xml:space="preserve"> est donc</w:t>
      </w:r>
      <w:r>
        <w:rPr>
          <w:rFonts w:ascii="TimesNewRoman" w:hAnsi="TimesNewRoman" w:cs="TimesNewRoman"/>
        </w:rPr>
        <w:t xml:space="preserve"> </w:t>
      </w:r>
      <w:r w:rsidRPr="0046622A">
        <w:rPr>
          <w:rFonts w:ascii="TimesNewRoman" w:hAnsi="TimesNewRoman" w:cs="TimesNewRoman"/>
        </w:rPr>
        <w:t>essentielle</w:t>
      </w:r>
      <w:r>
        <w:rPr>
          <w:rFonts w:ascii="TimesNewRoman" w:hAnsi="TimesNewRoman" w:cs="TimesNewRoman"/>
        </w:rPr>
        <w:t xml:space="preserve">  </w:t>
      </w:r>
      <w:r w:rsidRPr="0046622A">
        <w:rPr>
          <w:rFonts w:ascii="TimesNewRoman" w:hAnsi="TimesNewRoman" w:cs="TimesNewRoman"/>
        </w:rPr>
        <w:t xml:space="preserve">dans </w:t>
      </w:r>
      <w:r>
        <w:rPr>
          <w:rFonts w:ascii="TimesNewRoman" w:hAnsi="TimesNewRoman" w:cs="TimesNewRoman"/>
        </w:rPr>
        <w:t xml:space="preserve"> </w:t>
      </w:r>
      <w:r w:rsidRPr="0046622A">
        <w:rPr>
          <w:rFonts w:ascii="TimesNewRoman" w:hAnsi="TimesNewRoman" w:cs="TimesNewRoman"/>
        </w:rPr>
        <w:t>cette approche</w:t>
      </w:r>
      <w:r w:rsidR="00DB4531">
        <w:rPr>
          <w:rFonts w:ascii="TimesNewRoman" w:hAnsi="TimesNewRoman" w:cs="TimesNewRoman"/>
        </w:rPr>
        <w:t>.</w:t>
      </w:r>
    </w:p>
    <w:p w:rsidR="009879DD" w:rsidRDefault="009879DD" w:rsidP="009879DD">
      <w:pPr>
        <w:autoSpaceDE w:val="0"/>
        <w:autoSpaceDN w:val="0"/>
        <w:adjustRightInd w:val="0"/>
        <w:rPr>
          <w:b/>
          <w:bCs/>
        </w:rPr>
      </w:pPr>
    </w:p>
    <w:p w:rsidR="009879DD" w:rsidRPr="001F62DA" w:rsidRDefault="009879DD" w:rsidP="009879DD">
      <w:pPr>
        <w:autoSpaceDE w:val="0"/>
        <w:autoSpaceDN w:val="0"/>
        <w:adjustRightInd w:val="0"/>
        <w:spacing w:line="360" w:lineRule="auto"/>
        <w:rPr>
          <w:b/>
          <w:bCs/>
        </w:rPr>
      </w:pPr>
      <w:r w:rsidRPr="001F62DA">
        <w:rPr>
          <w:b/>
          <w:bCs/>
        </w:rPr>
        <w:t>ІІ.6.1.Calcul de</w:t>
      </w:r>
      <w:r>
        <w:rPr>
          <w:b/>
          <w:bCs/>
        </w:rPr>
        <w:t xml:space="preserve"> </w:t>
      </w:r>
      <w:r w:rsidRPr="00186066">
        <w:rPr>
          <w:b/>
          <w:bCs/>
        </w:rPr>
        <w:t>facteur d’intensité</w:t>
      </w:r>
      <w:r>
        <w:rPr>
          <w:b/>
          <w:bCs/>
        </w:rPr>
        <w:t xml:space="preserve"> de contrainte</w:t>
      </w:r>
      <w:r w:rsidRPr="001F62DA">
        <w:rPr>
          <w:b/>
          <w:bCs/>
        </w:rPr>
        <w:t xml:space="preserve"> K, Kc et a</w:t>
      </w:r>
      <w:r w:rsidRPr="00C878DD">
        <w:rPr>
          <w:b/>
          <w:bCs/>
          <w:vertAlign w:val="subscript"/>
        </w:rPr>
        <w:t>0</w:t>
      </w:r>
    </w:p>
    <w:p w:rsidR="009879DD" w:rsidRPr="00551C87" w:rsidRDefault="009879DD" w:rsidP="009879DD">
      <w:pPr>
        <w:autoSpaceDE w:val="0"/>
        <w:autoSpaceDN w:val="0"/>
        <w:adjustRightInd w:val="0"/>
        <w:spacing w:line="360" w:lineRule="auto"/>
        <w:jc w:val="both"/>
        <w:rPr>
          <w:rFonts w:ascii="TimesNewRoman" w:hAnsi="TimesNewRoman" w:cs="TimesNewRoman"/>
        </w:rPr>
      </w:pPr>
      <w:r w:rsidRPr="00551C87">
        <w:rPr>
          <w:rFonts w:ascii="TimesNewRoman" w:hAnsi="TimesNewRoman" w:cs="TimesNewRoman"/>
        </w:rPr>
        <w:t xml:space="preserve">En présence d’un chargement mécanique, le facteur d’intensité </w:t>
      </w:r>
      <w:r w:rsidRPr="009810FD">
        <w:rPr>
          <w:rFonts w:ascii="TimesNewRoman" w:hAnsi="TimesNewRoman" w:cs="TimesNewRoman"/>
          <w:b/>
          <w:bCs/>
        </w:rPr>
        <w:t xml:space="preserve">K </w:t>
      </w:r>
      <w:r w:rsidRPr="00551C87">
        <w:rPr>
          <w:rFonts w:ascii="TimesNewRoman" w:hAnsi="TimesNewRoman" w:cs="TimesNewRoman"/>
        </w:rPr>
        <w:t>est déterminé à</w:t>
      </w:r>
      <w:r>
        <w:rPr>
          <w:rFonts w:ascii="TimesNewRoman" w:hAnsi="TimesNewRoman" w:cs="TimesNewRoman"/>
        </w:rPr>
        <w:t xml:space="preserve"> </w:t>
      </w:r>
      <w:r w:rsidRPr="00551C87">
        <w:rPr>
          <w:rFonts w:ascii="TimesNewRoman" w:hAnsi="TimesNewRoman" w:cs="TimesNewRoman"/>
        </w:rPr>
        <w:t xml:space="preserve">l’aide de l’intégrale de contour déduite du théorème de Betti </w:t>
      </w:r>
      <w:r w:rsidRPr="008D583D">
        <w:rPr>
          <w:rFonts w:ascii="TimesNewRoman" w:hAnsi="TimesNewRoman" w:cs="TimesNewRoman"/>
        </w:rPr>
        <w:t>[43]</w:t>
      </w:r>
      <w:r>
        <w:rPr>
          <w:rFonts w:ascii="TimesNewRoman" w:hAnsi="TimesNewRoman" w:cs="TimesNewRoman"/>
          <w:b/>
          <w:bCs/>
        </w:rPr>
        <w:t xml:space="preserve"> </w:t>
      </w:r>
      <w:r w:rsidRPr="00551C87">
        <w:rPr>
          <w:rFonts w:ascii="TimesNewRoman" w:hAnsi="TimesNewRoman" w:cs="TimesNewRoman"/>
        </w:rPr>
        <w:t>:</w:t>
      </w:r>
    </w:p>
    <w:p w:rsidR="009879DD" w:rsidRDefault="009879DD" w:rsidP="009879DD">
      <w:pPr>
        <w:autoSpaceDE w:val="0"/>
        <w:autoSpaceDN w:val="0"/>
        <w:adjustRightInd w:val="0"/>
        <w:spacing w:line="360" w:lineRule="auto"/>
        <w:jc w:val="both"/>
        <w:rPr>
          <w:rFonts w:ascii="TimesNewRoman" w:hAnsi="TimesNewRoman" w:cs="TimesNewRoman"/>
        </w:rPr>
      </w:pPr>
    </w:p>
    <w:p w:rsidR="009879DD" w:rsidRDefault="009879DD" w:rsidP="003A7006">
      <w:pPr>
        <w:autoSpaceDE w:val="0"/>
        <w:autoSpaceDN w:val="0"/>
        <w:adjustRightInd w:val="0"/>
        <w:spacing w:line="360" w:lineRule="auto"/>
        <w:jc w:val="right"/>
        <w:rPr>
          <w:rFonts w:ascii="TimesNewRoman" w:hAnsi="TimesNewRoman" w:cs="TimesNewRoman"/>
        </w:rPr>
      </w:pPr>
      <w:r>
        <w:rPr>
          <w:rFonts w:ascii="TimesNewRoman" w:hAnsi="TimesNewRoman" w:cs="TimesNewRoman"/>
        </w:rPr>
        <w:t xml:space="preserve"> </w:t>
      </w:r>
      <w:r w:rsidR="00F97501">
        <w:rPr>
          <w:rFonts w:ascii="TimesNewRoman" w:hAnsi="TimesNewRoman" w:cs="TimesNewRoman"/>
        </w:rPr>
        <w:t xml:space="preserve">     </w:t>
      </w:r>
      <w:r>
        <w:rPr>
          <w:rFonts w:ascii="TimesNewRoman" w:hAnsi="TimesNewRoman" w:cs="TimesNewRoman"/>
        </w:rPr>
        <w:t xml:space="preserve">  </w:t>
      </w:r>
      <w:r w:rsidRPr="009F00FC">
        <w:rPr>
          <w:rFonts w:ascii="TimesNewRoman" w:hAnsi="TimesNewRoman" w:cs="TimesNewRoman"/>
          <w:position w:val="-22"/>
        </w:rPr>
        <w:object w:dxaOrig="3920" w:dyaOrig="499">
          <v:shape id="_x0000_i1039" type="#_x0000_t75" style="width:195.75pt;height:24.75pt" o:ole="">
            <v:imagedata r:id="rId86" o:title=""/>
          </v:shape>
          <o:OLEObject Type="Embed" ProgID="Equation.3" ShapeID="_x0000_i1039" DrawAspect="Content" ObjectID="_1347970199" r:id="rId87"/>
        </w:object>
      </w:r>
      <w:r>
        <w:rPr>
          <w:rFonts w:ascii="TimesNewRoman" w:hAnsi="TimesNewRoman" w:cs="TimesNewRoman"/>
        </w:rPr>
        <w:t xml:space="preserve">                                                             </w:t>
      </w:r>
      <w:r w:rsidRPr="001810A6">
        <w:rPr>
          <w:rFonts w:ascii="TimesNewRoman" w:hAnsi="TimesNewRoman" w:cs="TimesNewRoman"/>
          <w:b/>
          <w:bCs/>
        </w:rPr>
        <w:t>ІІ-</w:t>
      </w:r>
      <w:r>
        <w:rPr>
          <w:rFonts w:ascii="TimesNewRoman" w:hAnsi="TimesNewRoman" w:cs="TimesNewRoman"/>
          <w:b/>
          <w:bCs/>
        </w:rPr>
        <w:t>10</w:t>
      </w:r>
      <w:r>
        <w:rPr>
          <w:b/>
          <w:bCs/>
          <w:sz w:val="28"/>
          <w:szCs w:val="28"/>
        </w:rPr>
        <w:t xml:space="preserve">     </w:t>
      </w:r>
    </w:p>
    <w:p w:rsidR="009879DD" w:rsidRDefault="009879DD" w:rsidP="009879DD">
      <w:pPr>
        <w:autoSpaceDE w:val="0"/>
        <w:autoSpaceDN w:val="0"/>
        <w:adjustRightInd w:val="0"/>
        <w:spacing w:line="360" w:lineRule="auto"/>
        <w:jc w:val="both"/>
        <w:rPr>
          <w:rFonts w:ascii="TimesNewRoman" w:hAnsi="TimesNewRoman" w:cs="TimesNewRoman"/>
        </w:rPr>
      </w:pPr>
    </w:p>
    <w:p w:rsidR="009879DD" w:rsidRPr="009810FD" w:rsidRDefault="009879DD" w:rsidP="009879DD">
      <w:pPr>
        <w:autoSpaceDE w:val="0"/>
        <w:autoSpaceDN w:val="0"/>
        <w:adjustRightInd w:val="0"/>
        <w:spacing w:line="360" w:lineRule="auto"/>
        <w:jc w:val="both"/>
        <w:rPr>
          <w:rFonts w:ascii="TimesNewRoman" w:hAnsi="TimesNewRoman" w:cs="TimesNewRoman"/>
          <w:b/>
          <w:bCs/>
        </w:rPr>
      </w:pPr>
      <w:r w:rsidRPr="00551C87">
        <w:rPr>
          <w:rFonts w:ascii="TimesNewRoman" w:hAnsi="TimesNewRoman" w:cs="TimesNewRoman"/>
        </w:rPr>
        <w:t xml:space="preserve">Cette intégrale est indépendante du contour </w:t>
      </w:r>
      <w:r w:rsidRPr="009810FD">
        <w:rPr>
          <w:rFonts w:ascii="TimesNewRoman" w:hAnsi="TimesNewRoman" w:cs="TimesNewRoman"/>
          <w:b/>
          <w:bCs/>
        </w:rPr>
        <w:t xml:space="preserve">C </w:t>
      </w:r>
      <w:r w:rsidRPr="00551C87">
        <w:rPr>
          <w:rFonts w:ascii="TimesNewRoman" w:hAnsi="TimesNewRoman" w:cs="TimesNewRoman"/>
        </w:rPr>
        <w:t>choisi à condition que U et V</w:t>
      </w:r>
      <w:r>
        <w:rPr>
          <w:rFonts w:ascii="TimesNewRoman" w:hAnsi="TimesNewRoman" w:cs="TimesNewRoman"/>
        </w:rPr>
        <w:t xml:space="preserve"> </w:t>
      </w:r>
      <w:r w:rsidRPr="00551C87">
        <w:rPr>
          <w:rFonts w:ascii="TimesNewRoman" w:hAnsi="TimesNewRoman" w:cs="TimesNewRoman"/>
        </w:rPr>
        <w:t>vérifient des conditions d’équilibre</w:t>
      </w:r>
      <w:r>
        <w:rPr>
          <w:rFonts w:ascii="TimesNewRoman" w:hAnsi="TimesNewRoman" w:cs="TimesNewRoman"/>
        </w:rPr>
        <w:t xml:space="preserve"> </w:t>
      </w:r>
      <w:r w:rsidRPr="00551C87">
        <w:rPr>
          <w:rFonts w:ascii="TimesNewRoman" w:hAnsi="TimesNewRoman" w:cs="TimesNewRoman"/>
        </w:rPr>
        <w:t xml:space="preserve"> homogènes à </w:t>
      </w:r>
      <w:r>
        <w:rPr>
          <w:rFonts w:ascii="TimesNewRoman" w:hAnsi="TimesNewRoman" w:cs="TimesNewRoman"/>
        </w:rPr>
        <w:t xml:space="preserve"> </w:t>
      </w:r>
      <w:r w:rsidRPr="00A6059E">
        <w:rPr>
          <w:rFonts w:ascii="TimesNewRoman" w:hAnsi="TimesNewRoman" w:cs="TimesNewRoman"/>
        </w:rPr>
        <w:t>0</w:t>
      </w:r>
      <w:r>
        <w:rPr>
          <w:rFonts w:ascii="TimesNewRoman" w:hAnsi="TimesNewRoman" w:cs="TimesNewRoman"/>
          <w:b/>
          <w:bCs/>
        </w:rPr>
        <w:t xml:space="preserve"> </w:t>
      </w:r>
      <w:r w:rsidRPr="00551C87">
        <w:rPr>
          <w:rFonts w:ascii="TimesNewRoman" w:hAnsi="TimesNewRoman" w:cs="TimesNewRoman"/>
        </w:rPr>
        <w:t xml:space="preserve"> à</w:t>
      </w:r>
      <w:r>
        <w:rPr>
          <w:rFonts w:ascii="TimesNewRoman" w:hAnsi="TimesNewRoman" w:cs="TimesNewRoman"/>
        </w:rPr>
        <w:t xml:space="preserve"> </w:t>
      </w:r>
      <w:r w:rsidRPr="00551C87">
        <w:rPr>
          <w:rFonts w:ascii="TimesNewRoman" w:hAnsi="TimesNewRoman" w:cs="TimesNewRoman"/>
        </w:rPr>
        <w:t xml:space="preserve"> l’intérieur et aux bords de la</w:t>
      </w:r>
      <w:r>
        <w:rPr>
          <w:rFonts w:ascii="TimesNewRoman" w:hAnsi="TimesNewRoman" w:cs="TimesNewRoman"/>
        </w:rPr>
        <w:t xml:space="preserve">  </w:t>
      </w:r>
      <w:r w:rsidRPr="00551C87">
        <w:rPr>
          <w:rFonts w:ascii="TimesNewRoman" w:hAnsi="TimesNewRoman" w:cs="TimesNewRoman"/>
        </w:rPr>
        <w:t xml:space="preserve">zone </w:t>
      </w:r>
      <w:r>
        <w:rPr>
          <w:rFonts w:ascii="TimesNewRoman" w:hAnsi="TimesNewRoman" w:cs="TimesNewRoman"/>
        </w:rPr>
        <w:t xml:space="preserve"> </w:t>
      </w:r>
      <w:r w:rsidRPr="00551C87">
        <w:rPr>
          <w:rFonts w:ascii="TimesNewRoman" w:hAnsi="TimesNewRoman" w:cs="TimesNewRoman"/>
        </w:rPr>
        <w:t xml:space="preserve">délimitée par </w:t>
      </w:r>
      <w:r w:rsidRPr="009810FD">
        <w:rPr>
          <w:rFonts w:ascii="TimesNewRoman" w:hAnsi="TimesNewRoman" w:cs="TimesNewRoman"/>
          <w:b/>
          <w:bCs/>
        </w:rPr>
        <w:t>C.</w:t>
      </w:r>
    </w:p>
    <w:p w:rsidR="009879DD" w:rsidRPr="00551C87" w:rsidRDefault="009879DD" w:rsidP="00DB4531">
      <w:pPr>
        <w:autoSpaceDE w:val="0"/>
        <w:autoSpaceDN w:val="0"/>
        <w:adjustRightInd w:val="0"/>
        <w:spacing w:line="360" w:lineRule="auto"/>
        <w:jc w:val="both"/>
        <w:rPr>
          <w:rFonts w:ascii="TimesNewRoman" w:hAnsi="TimesNewRoman" w:cs="TimesNewRoman"/>
        </w:rPr>
      </w:pPr>
      <w:r w:rsidRPr="00551C87">
        <w:rPr>
          <w:rFonts w:ascii="TimesNewRoman" w:hAnsi="TimesNewRoman" w:cs="TimesNewRoman"/>
        </w:rPr>
        <w:t>En l’absence de contraintes résiduelles, le champ de déplacements vérifie ces</w:t>
      </w:r>
      <w:r>
        <w:rPr>
          <w:rFonts w:ascii="TimesNewRoman" w:hAnsi="TimesNewRoman" w:cs="TimesNewRoman"/>
        </w:rPr>
        <w:t xml:space="preserve"> </w:t>
      </w:r>
      <w:r w:rsidRPr="00551C87">
        <w:rPr>
          <w:rFonts w:ascii="TimesNewRoman" w:hAnsi="TimesNewRoman" w:cs="TimesNewRoman"/>
        </w:rPr>
        <w:t xml:space="preserve">conditions d’homogénéité et le facteur d’intensité </w:t>
      </w:r>
      <w:r w:rsidRPr="00A6059E">
        <w:rPr>
          <w:rFonts w:ascii="TimesNewRoman" w:hAnsi="TimesNewRoman" w:cs="TimesNewRoman"/>
        </w:rPr>
        <w:t>K</w:t>
      </w:r>
      <w:r w:rsidRPr="009810FD">
        <w:rPr>
          <w:rFonts w:ascii="TimesNewRoman" w:hAnsi="TimesNewRoman" w:cs="TimesNewRoman"/>
          <w:b/>
          <w:bCs/>
        </w:rPr>
        <w:t xml:space="preserve"> </w:t>
      </w:r>
      <w:r>
        <w:rPr>
          <w:rFonts w:ascii="TimesNewRoman" w:hAnsi="TimesNewRoman" w:cs="TimesNewRoman"/>
        </w:rPr>
        <w:t>est calculable à l’aide de l’in</w:t>
      </w:r>
      <w:r w:rsidRPr="00551C87">
        <w:rPr>
          <w:rFonts w:ascii="TimesNewRoman" w:hAnsi="TimesNewRoman" w:cs="TimesNewRoman"/>
        </w:rPr>
        <w:t>tégrale de contour</w:t>
      </w:r>
      <w:r>
        <w:rPr>
          <w:rFonts w:ascii="TimesNewRoman" w:hAnsi="TimesNewRoman" w:cs="TimesNewRoman"/>
        </w:rPr>
        <w:t xml:space="preserve"> </w:t>
      </w:r>
      <w:r w:rsidR="00DB4531">
        <w:rPr>
          <w:rFonts w:ascii="TimesNewRoman" w:hAnsi="TimesNewRoman" w:cs="TimesNewRoman"/>
        </w:rPr>
        <w:t xml:space="preserve">               </w:t>
      </w:r>
      <w:r>
        <w:rPr>
          <w:rFonts w:ascii="TimesNewRoman" w:hAnsi="TimesNewRoman" w:cs="TimesNewRoman"/>
        </w:rPr>
        <w:t>H</w:t>
      </w:r>
      <w:r w:rsidRPr="00551C87">
        <w:rPr>
          <w:rFonts w:ascii="TimesNewRoman" w:hAnsi="TimesNewRoman" w:cs="TimesNewRoman"/>
        </w:rPr>
        <w:t xml:space="preserve"> </w:t>
      </w:r>
      <w:r>
        <w:rPr>
          <w:rFonts w:ascii="TimesNewRoman" w:hAnsi="TimesNewRoman" w:cs="TimesNewRoman"/>
        </w:rPr>
        <w:t>(</w:t>
      </w:r>
      <w:r w:rsidRPr="009F00FC">
        <w:rPr>
          <w:rFonts w:ascii="TimesNewRoman" w:hAnsi="TimesNewRoman" w:cs="TimesNewRoman"/>
        </w:rPr>
        <w:t>ІІ</w:t>
      </w:r>
      <w:r>
        <w:rPr>
          <w:rFonts w:ascii="TimesNewRoman" w:hAnsi="TimesNewRoman" w:cs="TimesNewRoman"/>
        </w:rPr>
        <w:t>-10)</w:t>
      </w:r>
      <w:r w:rsidR="00DB4531">
        <w:rPr>
          <w:rFonts w:ascii="TimesNewRoman" w:hAnsi="TimesNewRoman" w:cs="TimesNewRoman"/>
        </w:rPr>
        <w:t xml:space="preserve"> </w:t>
      </w:r>
      <w:r w:rsidRPr="00551C87">
        <w:rPr>
          <w:rFonts w:ascii="TimesNewRoman" w:hAnsi="TimesNewRoman" w:cs="TimesNewRoman"/>
        </w:rPr>
        <w:t>où U est la solution calculée par éléments finis et V le mode</w:t>
      </w:r>
      <w:r>
        <w:rPr>
          <w:rFonts w:ascii="TimesNewRoman" w:hAnsi="TimesNewRoman" w:cs="TimesNewRoman"/>
        </w:rPr>
        <w:t xml:space="preserve"> </w:t>
      </w:r>
      <w:r w:rsidRPr="00551C87">
        <w:rPr>
          <w:rFonts w:ascii="TimesNewRoman" w:hAnsi="TimesNewRoman" w:cs="TimesNewRoman"/>
        </w:rPr>
        <w:t xml:space="preserve">dual du mode singulier cf. </w:t>
      </w:r>
      <w:r>
        <w:rPr>
          <w:rFonts w:ascii="TimesNewRoman" w:hAnsi="TimesNewRoman" w:cs="TimesNewRoman"/>
        </w:rPr>
        <w:t>(</w:t>
      </w:r>
      <w:r w:rsidRPr="00FD1FAE">
        <w:rPr>
          <w:rFonts w:ascii="TimesNewRoman" w:hAnsi="TimesNewRoman" w:cs="TimesNewRoman"/>
        </w:rPr>
        <w:t>ІІ-</w:t>
      </w:r>
      <w:r>
        <w:rPr>
          <w:rFonts w:ascii="TimesNewRoman" w:hAnsi="TimesNewRoman" w:cs="TimesNewRoman"/>
        </w:rPr>
        <w:t>7</w:t>
      </w:r>
      <w:r w:rsidRPr="00551C87">
        <w:rPr>
          <w:rFonts w:ascii="TimesNewRoman" w:hAnsi="TimesNewRoman" w:cs="TimesNewRoman"/>
        </w:rPr>
        <w:t>).</w:t>
      </w:r>
    </w:p>
    <w:p w:rsidR="009879DD" w:rsidRPr="001F62DA" w:rsidRDefault="009879DD" w:rsidP="009879DD">
      <w:pPr>
        <w:autoSpaceDE w:val="0"/>
        <w:autoSpaceDN w:val="0"/>
        <w:adjustRightInd w:val="0"/>
        <w:spacing w:line="360" w:lineRule="auto"/>
        <w:rPr>
          <w:b/>
          <w:bCs/>
        </w:rPr>
      </w:pPr>
      <w:r w:rsidRPr="001F62DA">
        <w:rPr>
          <w:b/>
          <w:bCs/>
        </w:rPr>
        <w:t>ІІ.6.2</w:t>
      </w:r>
      <w:r>
        <w:rPr>
          <w:b/>
          <w:bCs/>
        </w:rPr>
        <w:t>.</w:t>
      </w:r>
      <w:r w:rsidRPr="001F62DA">
        <w:rPr>
          <w:b/>
          <w:bCs/>
        </w:rPr>
        <w:t xml:space="preserve"> </w:t>
      </w:r>
      <w:r>
        <w:rPr>
          <w:b/>
          <w:bCs/>
        </w:rPr>
        <w:t>C</w:t>
      </w:r>
      <w:r w:rsidRPr="001F62DA">
        <w:rPr>
          <w:b/>
          <w:bCs/>
        </w:rPr>
        <w:t>ritère de rupture</w:t>
      </w:r>
    </w:p>
    <w:p w:rsidR="009879DD" w:rsidRPr="002729A8" w:rsidRDefault="009879DD" w:rsidP="009879DD">
      <w:pPr>
        <w:autoSpaceDE w:val="0"/>
        <w:autoSpaceDN w:val="0"/>
        <w:adjustRightInd w:val="0"/>
        <w:spacing w:line="360" w:lineRule="auto"/>
        <w:jc w:val="both"/>
        <w:rPr>
          <w:rFonts w:ascii="TimesNewRoman" w:hAnsi="TimesNewRoman" w:cs="TimesNewRoman"/>
        </w:rPr>
      </w:pPr>
      <w:r w:rsidRPr="002729A8">
        <w:rPr>
          <w:rFonts w:ascii="TimesNewRoman" w:hAnsi="TimesNewRoman" w:cs="TimesNewRoman"/>
        </w:rPr>
        <w:t>Pour qu’une fissure s’amorce, il est nécessaire de vérifier simultanément deux critères</w:t>
      </w:r>
      <w:r>
        <w:rPr>
          <w:rFonts w:ascii="TimesNewRoman" w:hAnsi="TimesNewRoman" w:cs="TimesNewRoman"/>
        </w:rPr>
        <w:t xml:space="preserve"> </w:t>
      </w:r>
      <w:r w:rsidRPr="002729A8">
        <w:rPr>
          <w:rFonts w:ascii="TimesNewRoman" w:hAnsi="TimesNewRoman" w:cs="TimesNewRoman"/>
        </w:rPr>
        <w:t>: l’un en énergie, l’autre en contrainte (Leguillon</w:t>
      </w:r>
      <w:r>
        <w:rPr>
          <w:rFonts w:ascii="TimesNewRoman" w:hAnsi="TimesNewRoman" w:cs="TimesNewRoman"/>
        </w:rPr>
        <w:t xml:space="preserve"> </w:t>
      </w:r>
      <w:r w:rsidRPr="008D583D">
        <w:rPr>
          <w:rFonts w:ascii="TimesNewRoman" w:hAnsi="TimesNewRoman" w:cs="TimesNewRoman"/>
        </w:rPr>
        <w:t>[42]).</w:t>
      </w:r>
    </w:p>
    <w:p w:rsidR="009879DD" w:rsidRDefault="009879DD" w:rsidP="009879DD">
      <w:pPr>
        <w:autoSpaceDE w:val="0"/>
        <w:autoSpaceDN w:val="0"/>
        <w:adjustRightInd w:val="0"/>
        <w:spacing w:line="360" w:lineRule="auto"/>
        <w:jc w:val="both"/>
        <w:rPr>
          <w:rFonts w:ascii="TimesNewRoman" w:hAnsi="TimesNewRoman" w:cs="TimesNewRoman"/>
        </w:rPr>
      </w:pPr>
      <w:r w:rsidRPr="002729A8">
        <w:rPr>
          <w:rFonts w:ascii="TimesNewRoman" w:hAnsi="TimesNewRoman" w:cs="TimesNewRoman"/>
        </w:rPr>
        <w:t>Le premier</w:t>
      </w:r>
      <w:r>
        <w:rPr>
          <w:rFonts w:ascii="TimesNewRoman" w:hAnsi="TimesNewRoman" w:cs="TimesNewRoman"/>
        </w:rPr>
        <w:t xml:space="preserve"> </w:t>
      </w:r>
      <w:r w:rsidRPr="002729A8">
        <w:rPr>
          <w:rFonts w:ascii="TimesNewRoman" w:hAnsi="TimesNewRoman" w:cs="TimesNewRoman"/>
        </w:rPr>
        <w:t xml:space="preserve"> est </w:t>
      </w:r>
      <w:r>
        <w:rPr>
          <w:rFonts w:ascii="TimesNewRoman" w:hAnsi="TimesNewRoman" w:cs="TimesNewRoman"/>
        </w:rPr>
        <w:t xml:space="preserve"> </w:t>
      </w:r>
      <w:r w:rsidRPr="002729A8">
        <w:rPr>
          <w:rFonts w:ascii="TimesNewRoman" w:hAnsi="TimesNewRoman" w:cs="TimesNewRoman"/>
        </w:rPr>
        <w:t>obtenu</w:t>
      </w:r>
      <w:r>
        <w:rPr>
          <w:rFonts w:ascii="TimesNewRoman" w:hAnsi="TimesNewRoman" w:cs="TimesNewRoman"/>
        </w:rPr>
        <w:t xml:space="preserve"> </w:t>
      </w:r>
      <w:r w:rsidRPr="002729A8">
        <w:rPr>
          <w:rFonts w:ascii="TimesNewRoman" w:hAnsi="TimesNewRoman" w:cs="TimesNewRoman"/>
        </w:rPr>
        <w:t xml:space="preserve"> grâce </w:t>
      </w:r>
      <w:r>
        <w:rPr>
          <w:rFonts w:ascii="TimesNewRoman" w:hAnsi="TimesNewRoman" w:cs="TimesNewRoman"/>
        </w:rPr>
        <w:t xml:space="preserve"> </w:t>
      </w:r>
      <w:r w:rsidRPr="002729A8">
        <w:rPr>
          <w:rFonts w:ascii="TimesNewRoman" w:hAnsi="TimesNewRoman" w:cs="TimesNewRoman"/>
        </w:rPr>
        <w:t xml:space="preserve">à un </w:t>
      </w:r>
      <w:r>
        <w:rPr>
          <w:rFonts w:ascii="TimesNewRoman" w:hAnsi="TimesNewRoman" w:cs="TimesNewRoman"/>
        </w:rPr>
        <w:t xml:space="preserve"> </w:t>
      </w:r>
      <w:r w:rsidRPr="002729A8">
        <w:rPr>
          <w:rFonts w:ascii="TimesNewRoman" w:hAnsi="TimesNewRoman" w:cs="TimesNewRoman"/>
        </w:rPr>
        <w:t>bilan</w:t>
      </w:r>
      <w:r>
        <w:rPr>
          <w:rFonts w:ascii="TimesNewRoman" w:hAnsi="TimesNewRoman" w:cs="TimesNewRoman"/>
        </w:rPr>
        <w:t xml:space="preserve"> </w:t>
      </w:r>
      <w:r w:rsidRPr="002729A8">
        <w:rPr>
          <w:rFonts w:ascii="TimesNewRoman" w:hAnsi="TimesNewRoman" w:cs="TimesNewRoman"/>
        </w:rPr>
        <w:t xml:space="preserve"> d’énergie sur la structure avant et après l’amorçage</w:t>
      </w:r>
      <w:r>
        <w:rPr>
          <w:rFonts w:ascii="TimesNewRoman" w:hAnsi="TimesNewRoman" w:cs="TimesNewRoman"/>
        </w:rPr>
        <w:t xml:space="preserve"> </w:t>
      </w:r>
      <w:r w:rsidRPr="002729A8">
        <w:rPr>
          <w:rFonts w:ascii="TimesNewRoman" w:hAnsi="TimesNewRoman" w:cs="TimesNewRoman"/>
        </w:rPr>
        <w:t xml:space="preserve">d’une fissure de longueur </w:t>
      </w:r>
      <w:r>
        <w:rPr>
          <w:rFonts w:ascii="TimesNewRoman" w:hAnsi="TimesNewRoman" w:cs="TimesNewRoman"/>
        </w:rPr>
        <w:t>a</w:t>
      </w:r>
      <w:r>
        <w:rPr>
          <w:rFonts w:ascii="TimesNewRoman" w:hAnsi="TimesNewRoman" w:cs="TimesNewRoman"/>
          <w:vertAlign w:val="subscript"/>
        </w:rPr>
        <w:t>0</w:t>
      </w:r>
      <w:r w:rsidRPr="002729A8">
        <w:rPr>
          <w:rFonts w:ascii="TimesNewRoman" w:hAnsi="TimesNewRoman" w:cs="TimesNewRoman"/>
        </w:rPr>
        <w:t xml:space="preserve"> : le taux de restitution d’énergie incrémental, défini</w:t>
      </w:r>
      <w:r>
        <w:rPr>
          <w:rFonts w:ascii="TimesNewRoman" w:hAnsi="TimesNewRoman" w:cs="TimesNewRoman"/>
        </w:rPr>
        <w:t xml:space="preserve">  </w:t>
      </w:r>
      <w:r w:rsidRPr="002729A8">
        <w:rPr>
          <w:rFonts w:ascii="TimesNewRoman" w:hAnsi="TimesNewRoman" w:cs="TimesNewRoman"/>
        </w:rPr>
        <w:t xml:space="preserve">par </w:t>
      </w:r>
    </w:p>
    <w:p w:rsidR="009879DD" w:rsidRDefault="009879DD" w:rsidP="009879DD">
      <w:pPr>
        <w:autoSpaceDE w:val="0"/>
        <w:autoSpaceDN w:val="0"/>
        <w:adjustRightInd w:val="0"/>
        <w:spacing w:line="360" w:lineRule="auto"/>
        <w:rPr>
          <w:rFonts w:ascii="TimesNewRoman" w:hAnsi="TimesNewRoman" w:cs="TimesNewRoman"/>
        </w:rPr>
      </w:pPr>
      <w:r>
        <w:rPr>
          <w:rFonts w:ascii="TimesNewRoman" w:hAnsi="TimesNewRoman" w:cs="TimesNewRoman"/>
        </w:rPr>
        <w:t xml:space="preserve">  </w:t>
      </w:r>
    </w:p>
    <w:p w:rsidR="009879DD" w:rsidRDefault="009879DD" w:rsidP="00F97501">
      <w:pPr>
        <w:autoSpaceDE w:val="0"/>
        <w:autoSpaceDN w:val="0"/>
        <w:adjustRightInd w:val="0"/>
        <w:spacing w:line="360" w:lineRule="auto"/>
        <w:jc w:val="right"/>
        <w:rPr>
          <w:rFonts w:ascii="TimesNewRoman" w:hAnsi="TimesNewRoman" w:cs="TimesNewRoman"/>
        </w:rPr>
      </w:pPr>
      <w:r>
        <w:rPr>
          <w:rFonts w:ascii="TimesNewRoman" w:hAnsi="TimesNewRoman" w:cs="TimesNewRoman"/>
        </w:rPr>
        <w:t xml:space="preserve">           </w:t>
      </w:r>
      <w:r w:rsidR="00F97501">
        <w:rPr>
          <w:rFonts w:ascii="TimesNewRoman" w:hAnsi="TimesNewRoman" w:cs="TimesNewRoman"/>
        </w:rPr>
        <w:t xml:space="preserve">                </w:t>
      </w:r>
      <w:r>
        <w:rPr>
          <w:rFonts w:ascii="TimesNewRoman" w:hAnsi="TimesNewRoman" w:cs="TimesNewRoman"/>
        </w:rPr>
        <w:t xml:space="preserve"> </w:t>
      </w:r>
      <w:r w:rsidRPr="00AA6AFB">
        <w:rPr>
          <w:rFonts w:ascii="TimesNewRoman" w:hAnsi="TimesNewRoman" w:cs="TimesNewRoman"/>
          <w:position w:val="-14"/>
        </w:rPr>
        <w:object w:dxaOrig="1460" w:dyaOrig="380">
          <v:shape id="_x0000_i1040" type="#_x0000_t75" style="width:72.75pt;height:18.75pt" o:ole="">
            <v:imagedata r:id="rId88" o:title=""/>
          </v:shape>
          <o:OLEObject Type="Embed" ProgID="Equation.3" ShapeID="_x0000_i1040" DrawAspect="Content" ObjectID="_1347970200" r:id="rId89"/>
        </w:object>
      </w:r>
      <w:r>
        <w:rPr>
          <w:rFonts w:ascii="TimesNewRoman" w:hAnsi="TimesNewRoman" w:cs="TimesNewRoman"/>
        </w:rPr>
        <w:t xml:space="preserve">                                                                                             </w:t>
      </w:r>
      <w:r w:rsidRPr="001810A6">
        <w:rPr>
          <w:rFonts w:ascii="TimesNewRoman" w:hAnsi="TimesNewRoman" w:cs="TimesNewRoman"/>
          <w:b/>
          <w:bCs/>
        </w:rPr>
        <w:t>ІІ-</w:t>
      </w:r>
      <w:r>
        <w:rPr>
          <w:rFonts w:ascii="TimesNewRoman" w:hAnsi="TimesNewRoman" w:cs="TimesNewRoman"/>
          <w:b/>
          <w:bCs/>
        </w:rPr>
        <w:t>11</w:t>
      </w:r>
      <w:r>
        <w:rPr>
          <w:b/>
          <w:bCs/>
          <w:sz w:val="28"/>
          <w:szCs w:val="28"/>
        </w:rPr>
        <w:t xml:space="preserve">   </w:t>
      </w:r>
      <w:r>
        <w:rPr>
          <w:rFonts w:ascii="TimesNewRoman" w:hAnsi="TimesNewRoman" w:cs="TimesNewRoman"/>
        </w:rPr>
        <w:t xml:space="preserve">              </w:t>
      </w:r>
    </w:p>
    <w:p w:rsidR="009879DD" w:rsidRPr="002729A8" w:rsidRDefault="009879DD" w:rsidP="009879DD">
      <w:pPr>
        <w:autoSpaceDE w:val="0"/>
        <w:autoSpaceDN w:val="0"/>
        <w:adjustRightInd w:val="0"/>
        <w:spacing w:line="360" w:lineRule="auto"/>
        <w:jc w:val="both"/>
        <w:rPr>
          <w:rFonts w:ascii="TimesNewRoman" w:hAnsi="TimesNewRoman" w:cs="TimesNewRoman"/>
        </w:rPr>
      </w:pPr>
      <w:r w:rsidRPr="002729A8">
        <w:rPr>
          <w:rFonts w:ascii="TimesNewRoman" w:hAnsi="TimesNewRoman" w:cs="TimesNewRoman"/>
        </w:rPr>
        <w:lastRenderedPageBreak/>
        <w:t>doit être supérieur à la ténacité du matériau Gc,</w:t>
      </w:r>
      <w:r>
        <w:rPr>
          <w:rFonts w:ascii="TimesNewRoman" w:hAnsi="TimesNewRoman" w:cs="TimesNewRoman"/>
        </w:rPr>
        <w:t xml:space="preserve"> </w:t>
      </w:r>
      <w:r w:rsidRPr="00AD680D">
        <w:rPr>
          <w:rFonts w:ascii="TimesNewRoman" w:hAnsi="TimesNewRoman" w:cs="TimesNewRoman"/>
          <w:position w:val="-14"/>
        </w:rPr>
        <w:object w:dxaOrig="480" w:dyaOrig="380">
          <v:shape id="_x0000_i1041" type="#_x0000_t75" style="width:24pt;height:18.75pt" o:ole="">
            <v:imagedata r:id="rId90" o:title=""/>
          </v:shape>
          <o:OLEObject Type="Embed" ProgID="Equation.3" ShapeID="_x0000_i1041" DrawAspect="Content" ObjectID="_1347970201" r:id="rId91"/>
        </w:object>
      </w:r>
      <w:r w:rsidRPr="002729A8">
        <w:rPr>
          <w:rFonts w:ascii="TimesNewRoman" w:hAnsi="TimesNewRoman" w:cs="TimesNewRoman"/>
        </w:rPr>
        <w:t xml:space="preserve"> </w:t>
      </w:r>
      <w:r>
        <w:rPr>
          <w:rFonts w:ascii="TimesNewRoman" w:hAnsi="TimesNewRoman" w:cs="TimesNewRoman"/>
        </w:rPr>
        <w:t xml:space="preserve"> </w:t>
      </w:r>
      <w:r w:rsidRPr="002729A8">
        <w:rPr>
          <w:rFonts w:ascii="TimesNewRoman" w:hAnsi="TimesNewRoman" w:cs="TimesNewRoman"/>
        </w:rPr>
        <w:t>étant la</w:t>
      </w:r>
      <w:r>
        <w:rPr>
          <w:rFonts w:ascii="TimesNewRoman" w:hAnsi="TimesNewRoman" w:cs="TimesNewRoman"/>
        </w:rPr>
        <w:t xml:space="preserve"> </w:t>
      </w:r>
      <w:r w:rsidR="00CE2DE5" w:rsidRPr="002729A8">
        <w:rPr>
          <w:rFonts w:ascii="TimesNewRoman" w:hAnsi="TimesNewRoman" w:cs="TimesNewRoman"/>
        </w:rPr>
        <w:t>variation</w:t>
      </w:r>
      <w:r w:rsidRPr="002729A8">
        <w:rPr>
          <w:rFonts w:ascii="TimesNewRoman" w:hAnsi="TimesNewRoman" w:cs="TimesNewRoman"/>
        </w:rPr>
        <w:t xml:space="preserve"> d’énergie potentielle élastique et </w:t>
      </w:r>
      <w:r w:rsidRPr="00AD680D">
        <w:rPr>
          <w:rFonts w:ascii="TimesNewRoman" w:hAnsi="TimesNewRoman" w:cs="TimesNewRoman"/>
          <w:position w:val="-6"/>
        </w:rPr>
        <w:object w:dxaOrig="320" w:dyaOrig="279">
          <v:shape id="_x0000_i1042" type="#_x0000_t75" style="width:15.75pt;height:14.25pt" o:ole="">
            <v:imagedata r:id="rId92" o:title=""/>
          </v:shape>
          <o:OLEObject Type="Embed" ProgID="Equation.3" ShapeID="_x0000_i1042" DrawAspect="Content" ObjectID="_1347970202" r:id="rId93"/>
        </w:object>
      </w:r>
      <w:r w:rsidRPr="002729A8">
        <w:rPr>
          <w:rFonts w:ascii="TimesNewRoman" w:hAnsi="TimesNewRoman" w:cs="TimesNewRoman"/>
        </w:rPr>
        <w:t xml:space="preserve"> la variation de surface de fissure. L’expression</w:t>
      </w:r>
      <w:r>
        <w:rPr>
          <w:rFonts w:ascii="TimesNewRoman" w:hAnsi="TimesNewRoman" w:cs="TimesNewRoman"/>
        </w:rPr>
        <w:t xml:space="preserve"> </w:t>
      </w:r>
      <w:r w:rsidRPr="002729A8">
        <w:rPr>
          <w:rFonts w:ascii="TimesNewRoman" w:hAnsi="TimesNewRoman" w:cs="TimesNewRoman"/>
        </w:rPr>
        <w:t xml:space="preserve">de </w:t>
      </w:r>
      <w:r w:rsidRPr="00AD680D">
        <w:rPr>
          <w:rFonts w:ascii="TimesNewRoman" w:hAnsi="TimesNewRoman" w:cs="TimesNewRoman"/>
          <w:position w:val="-14"/>
        </w:rPr>
        <w:object w:dxaOrig="480" w:dyaOrig="380">
          <v:shape id="_x0000_i1043" type="#_x0000_t75" style="width:24pt;height:18.75pt" o:ole="">
            <v:imagedata r:id="rId90" o:title=""/>
          </v:shape>
          <o:OLEObject Type="Embed" ProgID="Equation.3" ShapeID="_x0000_i1043" DrawAspect="Content" ObjectID="_1347970203" r:id="rId94"/>
        </w:object>
      </w:r>
      <w:r w:rsidRPr="002729A8">
        <w:rPr>
          <w:rFonts w:ascii="TimesNewRoman" w:hAnsi="TimesNewRoman" w:cs="TimesNewRoman"/>
        </w:rPr>
        <w:t>est obtenue suite à un développement asymptotique par rapport à la</w:t>
      </w:r>
      <w:r>
        <w:rPr>
          <w:rFonts w:ascii="TimesNewRoman" w:hAnsi="TimesNewRoman" w:cs="TimesNewRoman"/>
        </w:rPr>
        <w:t xml:space="preserve"> </w:t>
      </w:r>
      <w:r w:rsidRPr="002729A8">
        <w:rPr>
          <w:rFonts w:ascii="TimesNewRoman" w:hAnsi="TimesNewRoman" w:cs="TimesNewRoman"/>
        </w:rPr>
        <w:t xml:space="preserve">longueur de fissure </w:t>
      </w:r>
      <w:r w:rsidRPr="00AD680D">
        <w:rPr>
          <w:rFonts w:ascii="TimesNewRoman" w:hAnsi="TimesNewRoman" w:cs="TimesNewRoman"/>
          <w:b/>
          <w:bCs/>
        </w:rPr>
        <w:t>a</w:t>
      </w:r>
      <w:r w:rsidRPr="00AD680D">
        <w:rPr>
          <w:rFonts w:ascii="TimesNewRoman" w:hAnsi="TimesNewRoman" w:cs="TimesNewRoman"/>
          <w:b/>
          <w:bCs/>
          <w:vertAlign w:val="subscript"/>
        </w:rPr>
        <w:t>0</w:t>
      </w:r>
      <w:r w:rsidRPr="002729A8">
        <w:rPr>
          <w:rFonts w:ascii="TimesNewRoman" w:hAnsi="TimesNewRoman" w:cs="TimesNewRoman"/>
        </w:rPr>
        <w:t>. La condition en énergie s’écrit alors :</w:t>
      </w:r>
    </w:p>
    <w:p w:rsidR="009879DD" w:rsidRDefault="009879DD" w:rsidP="00F97501">
      <w:pPr>
        <w:spacing w:line="360" w:lineRule="auto"/>
        <w:jc w:val="right"/>
        <w:rPr>
          <w:rFonts w:ascii="TimesNewRoman" w:hAnsi="TimesNewRoman" w:cs="TimesNewRoman"/>
        </w:rPr>
      </w:pPr>
      <w:r>
        <w:rPr>
          <w:rFonts w:ascii="TimesNewRoman" w:hAnsi="TimesNewRoman" w:cs="TimesNewRoman"/>
        </w:rPr>
        <w:t xml:space="preserve">               </w:t>
      </w:r>
      <w:r w:rsidRPr="00AD680D">
        <w:rPr>
          <w:rFonts w:ascii="TimesNewRoman" w:hAnsi="TimesNewRoman" w:cs="TimesNewRoman"/>
          <w:position w:val="-12"/>
        </w:rPr>
        <w:object w:dxaOrig="1460" w:dyaOrig="380">
          <v:shape id="_x0000_i1044" type="#_x0000_t75" style="width:72.75pt;height:18.75pt" o:ole="">
            <v:imagedata r:id="rId95" o:title=""/>
          </v:shape>
          <o:OLEObject Type="Embed" ProgID="Equation.3" ShapeID="_x0000_i1044" DrawAspect="Content" ObjectID="_1347970204" r:id="rId96"/>
        </w:object>
      </w:r>
      <w:r>
        <w:rPr>
          <w:rFonts w:ascii="TimesNewRoman" w:hAnsi="TimesNewRoman" w:cs="TimesNewRoman"/>
        </w:rPr>
        <w:t xml:space="preserve">                                                                                        </w:t>
      </w:r>
      <w:r w:rsidRPr="001810A6">
        <w:rPr>
          <w:rFonts w:ascii="TimesNewRoman" w:hAnsi="TimesNewRoman" w:cs="TimesNewRoman"/>
          <w:b/>
          <w:bCs/>
        </w:rPr>
        <w:t>ІІ-</w:t>
      </w:r>
      <w:r>
        <w:rPr>
          <w:rFonts w:ascii="TimesNewRoman" w:hAnsi="TimesNewRoman" w:cs="TimesNewRoman"/>
          <w:b/>
          <w:bCs/>
        </w:rPr>
        <w:t>12</w:t>
      </w:r>
      <w:r>
        <w:rPr>
          <w:b/>
          <w:bCs/>
          <w:sz w:val="28"/>
          <w:szCs w:val="28"/>
        </w:rPr>
        <w:t xml:space="preserve">    </w:t>
      </w:r>
      <w:r>
        <w:rPr>
          <w:rFonts w:ascii="TimesNewRoman" w:hAnsi="TimesNewRoman" w:cs="TimesNewRoman"/>
        </w:rPr>
        <w:t xml:space="preserve">                    </w:t>
      </w:r>
    </w:p>
    <w:p w:rsidR="009879DD" w:rsidRPr="002729A8" w:rsidRDefault="009879DD" w:rsidP="009879DD">
      <w:pPr>
        <w:spacing w:line="360" w:lineRule="auto"/>
        <w:rPr>
          <w:rFonts w:ascii="TimesNewRoman" w:hAnsi="TimesNewRoman" w:cs="TimesNewRoman"/>
        </w:rPr>
      </w:pPr>
    </w:p>
    <w:p w:rsidR="009879DD" w:rsidRDefault="009879DD" w:rsidP="009879DD">
      <w:pPr>
        <w:autoSpaceDE w:val="0"/>
        <w:autoSpaceDN w:val="0"/>
        <w:adjustRightInd w:val="0"/>
        <w:spacing w:line="360" w:lineRule="auto"/>
        <w:jc w:val="both"/>
        <w:rPr>
          <w:rFonts w:ascii="TimesNewRoman" w:hAnsi="TimesNewRoman" w:cs="TimesNewRoman"/>
        </w:rPr>
      </w:pPr>
      <w:r w:rsidRPr="002729A8">
        <w:rPr>
          <w:rFonts w:ascii="TimesNewRoman" w:hAnsi="TimesNewRoman" w:cs="TimesNewRoman"/>
        </w:rPr>
        <w:t>où A est un facteur fonction de la géométrie locale et de la direction de rupture.</w:t>
      </w:r>
      <w:r w:rsidR="009778AE">
        <w:rPr>
          <w:rFonts w:ascii="TimesNewRoman" w:hAnsi="TimesNewRoman" w:cs="TimesNewRoman"/>
        </w:rPr>
        <w:t xml:space="preserve"> </w:t>
      </w:r>
      <w:r w:rsidRPr="002729A8">
        <w:rPr>
          <w:rFonts w:ascii="TimesNewRoman" w:hAnsi="TimesNewRoman" w:cs="TimesNewRoman"/>
        </w:rPr>
        <w:t xml:space="preserve">Comme </w:t>
      </w:r>
      <w:r w:rsidRPr="008D583D">
        <w:rPr>
          <w:rFonts w:ascii="TimesNewRoman" w:hAnsi="TimesNewRoman" w:cs="TimesNewRoman"/>
        </w:rPr>
        <w:t>K</w:t>
      </w:r>
      <w:r w:rsidRPr="002729A8">
        <w:rPr>
          <w:rFonts w:ascii="TimesNewRoman" w:hAnsi="TimesNewRoman" w:cs="TimesNewRoman"/>
        </w:rPr>
        <w:t xml:space="preserve">, il est calculé numériquement à l’aide de l’intégrale H </w:t>
      </w:r>
      <w:r>
        <w:rPr>
          <w:rFonts w:ascii="TimesNewRoman" w:hAnsi="TimesNewRoman" w:cs="TimesNewRoman"/>
        </w:rPr>
        <w:t>(</w:t>
      </w:r>
      <w:r w:rsidRPr="00A83C36">
        <w:rPr>
          <w:rFonts w:ascii="TimesNewRoman" w:hAnsi="TimesNewRoman" w:cs="TimesNewRoman"/>
        </w:rPr>
        <w:t>ІІ-</w:t>
      </w:r>
      <w:r>
        <w:rPr>
          <w:rFonts w:ascii="TimesNewRoman" w:hAnsi="TimesNewRoman" w:cs="TimesNewRoman"/>
        </w:rPr>
        <w:t>10)</w:t>
      </w:r>
      <w:r w:rsidRPr="002729A8">
        <w:rPr>
          <w:rFonts w:ascii="TimesNewRoman" w:hAnsi="TimesNewRoman" w:cs="TimesNewRoman"/>
        </w:rPr>
        <w:t>.</w:t>
      </w:r>
      <w:r>
        <w:rPr>
          <w:rFonts w:ascii="TimesNewRoman" w:hAnsi="TimesNewRoman" w:cs="TimesNewRoman"/>
        </w:rPr>
        <w:t xml:space="preserve"> </w:t>
      </w:r>
    </w:p>
    <w:p w:rsidR="009879DD" w:rsidRPr="002729A8" w:rsidRDefault="009879DD" w:rsidP="009879DD">
      <w:pPr>
        <w:autoSpaceDE w:val="0"/>
        <w:autoSpaceDN w:val="0"/>
        <w:adjustRightInd w:val="0"/>
        <w:spacing w:line="360" w:lineRule="auto"/>
        <w:rPr>
          <w:rFonts w:ascii="TimesNewRoman" w:hAnsi="TimesNewRoman" w:cs="TimesNewRoman"/>
        </w:rPr>
      </w:pPr>
    </w:p>
    <w:p w:rsidR="009879DD" w:rsidRDefault="009879DD" w:rsidP="009879DD">
      <w:pPr>
        <w:autoSpaceDE w:val="0"/>
        <w:autoSpaceDN w:val="0"/>
        <w:adjustRightInd w:val="0"/>
        <w:spacing w:line="360" w:lineRule="auto"/>
        <w:jc w:val="both"/>
        <w:rPr>
          <w:rFonts w:ascii="TimesNewRoman" w:hAnsi="TimesNewRoman" w:cs="TimesNewRoman"/>
        </w:rPr>
      </w:pPr>
      <w:r w:rsidRPr="002729A8">
        <w:rPr>
          <w:rFonts w:ascii="TimesNewRoman" w:hAnsi="TimesNewRoman" w:cs="TimesNewRoman"/>
        </w:rPr>
        <w:t>Le critère en contrainte stipule quant à lui que la contrainte d’ouverture en pointe</w:t>
      </w:r>
      <w:r>
        <w:rPr>
          <w:rFonts w:ascii="TimesNewRoman" w:hAnsi="TimesNewRoman" w:cs="TimesNewRoman"/>
        </w:rPr>
        <w:t xml:space="preserve"> </w:t>
      </w:r>
      <w:r w:rsidRPr="002729A8">
        <w:rPr>
          <w:rFonts w:ascii="TimesNewRoman" w:hAnsi="TimesNewRoman" w:cs="TimesNewRoman"/>
        </w:rPr>
        <w:t xml:space="preserve">de fissure doit être supérieure à la résistance en traction </w:t>
      </w:r>
      <w:r>
        <w:rPr>
          <w:rFonts w:ascii="TimesNewRoman" w:hAnsi="TimesNewRoman" w:cs="TimesNewRoman"/>
        </w:rPr>
        <w:t xml:space="preserve"> </w:t>
      </w:r>
      <w:r w:rsidRPr="006E08F2">
        <w:rPr>
          <w:rFonts w:ascii="TimesNewRoman" w:hAnsi="TimesNewRoman" w:cs="TimesNewRoman"/>
          <w:position w:val="-12"/>
        </w:rPr>
        <w:object w:dxaOrig="300" w:dyaOrig="360">
          <v:shape id="_x0000_i1045" type="#_x0000_t75" style="width:15pt;height:18pt" o:ole="">
            <v:imagedata r:id="rId97" o:title=""/>
          </v:shape>
          <o:OLEObject Type="Embed" ProgID="Equation.3" ShapeID="_x0000_i1045" DrawAspect="Content" ObjectID="_1347970205" r:id="rId98"/>
        </w:object>
      </w:r>
      <w:r>
        <w:rPr>
          <w:rFonts w:ascii="TimesNewRoman" w:hAnsi="TimesNewRoman" w:cs="TimesNewRoman"/>
        </w:rPr>
        <w:t xml:space="preserve"> </w:t>
      </w:r>
      <w:r w:rsidRPr="002729A8">
        <w:rPr>
          <w:rFonts w:ascii="TimesNewRoman" w:hAnsi="TimesNewRoman" w:cs="TimesNewRoman"/>
        </w:rPr>
        <w:t>de</w:t>
      </w:r>
      <w:r>
        <w:rPr>
          <w:rFonts w:ascii="TimesNewRoman" w:hAnsi="TimesNewRoman" w:cs="TimesNewRoman"/>
        </w:rPr>
        <w:t xml:space="preserve"> </w:t>
      </w:r>
      <w:r w:rsidRPr="002729A8">
        <w:rPr>
          <w:rFonts w:ascii="TimesNewRoman" w:hAnsi="TimesNewRoman" w:cs="TimesNewRoman"/>
        </w:rPr>
        <w:t xml:space="preserve"> l’interface.</w:t>
      </w:r>
      <w:r>
        <w:rPr>
          <w:rFonts w:ascii="TimesNewRoman" w:hAnsi="TimesNewRoman" w:cs="TimesNewRoman"/>
        </w:rPr>
        <w:t xml:space="preserve"> </w:t>
      </w:r>
      <w:r w:rsidRPr="002729A8">
        <w:rPr>
          <w:rFonts w:ascii="TimesNewRoman" w:hAnsi="TimesNewRoman" w:cs="TimesNewRoman"/>
        </w:rPr>
        <w:t xml:space="preserve"> D’après la</w:t>
      </w:r>
      <w:r>
        <w:rPr>
          <w:rFonts w:ascii="TimesNewRoman" w:hAnsi="TimesNewRoman" w:cs="TimesNewRoman"/>
        </w:rPr>
        <w:t xml:space="preserve"> </w:t>
      </w:r>
      <w:r w:rsidRPr="002729A8">
        <w:rPr>
          <w:rFonts w:ascii="TimesNewRoman" w:hAnsi="TimesNewRoman" w:cs="TimesNewRoman"/>
        </w:rPr>
        <w:t xml:space="preserve">relation </w:t>
      </w:r>
      <w:r>
        <w:rPr>
          <w:rFonts w:ascii="TimesNewRoman" w:hAnsi="TimesNewRoman" w:cs="TimesNewRoman"/>
        </w:rPr>
        <w:t>(</w:t>
      </w:r>
      <w:r w:rsidRPr="00A83C36">
        <w:rPr>
          <w:rFonts w:ascii="TimesNewRoman" w:hAnsi="TimesNewRoman" w:cs="TimesNewRoman"/>
        </w:rPr>
        <w:t>ІІ-</w:t>
      </w:r>
      <w:r>
        <w:rPr>
          <w:rFonts w:ascii="TimesNewRoman" w:hAnsi="TimesNewRoman" w:cs="TimesNewRoman"/>
        </w:rPr>
        <w:t>7)</w:t>
      </w:r>
      <w:r w:rsidRPr="002729A8">
        <w:rPr>
          <w:rFonts w:ascii="TimesNewRoman" w:hAnsi="TimesNewRoman" w:cs="TimesNewRoman"/>
        </w:rPr>
        <w:t>, cette condition s’écrit</w:t>
      </w:r>
      <w:r>
        <w:rPr>
          <w:rFonts w:ascii="TimesNewRoman" w:hAnsi="TimesNewRoman" w:cs="TimesNewRoman"/>
        </w:rPr>
        <w:t> :</w:t>
      </w:r>
    </w:p>
    <w:p w:rsidR="009879DD" w:rsidRDefault="009879DD" w:rsidP="009879DD">
      <w:pPr>
        <w:autoSpaceDE w:val="0"/>
        <w:autoSpaceDN w:val="0"/>
        <w:adjustRightInd w:val="0"/>
        <w:spacing w:line="360" w:lineRule="auto"/>
        <w:jc w:val="both"/>
        <w:rPr>
          <w:rFonts w:ascii="TimesNewRoman" w:hAnsi="TimesNewRoman" w:cs="TimesNewRoman"/>
        </w:rPr>
      </w:pPr>
    </w:p>
    <w:p w:rsidR="009879DD" w:rsidRPr="002729A8" w:rsidRDefault="009879DD" w:rsidP="00F97501">
      <w:pPr>
        <w:autoSpaceDE w:val="0"/>
        <w:autoSpaceDN w:val="0"/>
        <w:adjustRightInd w:val="0"/>
        <w:spacing w:line="360" w:lineRule="auto"/>
        <w:jc w:val="right"/>
        <w:rPr>
          <w:rFonts w:ascii="TimesNewRoman" w:hAnsi="TimesNewRoman" w:cs="TimesNewRoman"/>
        </w:rPr>
      </w:pPr>
      <w:r>
        <w:rPr>
          <w:rFonts w:ascii="TimesNewRoman" w:hAnsi="TimesNewRoman" w:cs="TimesNewRoman"/>
        </w:rPr>
        <w:t xml:space="preserve">                </w:t>
      </w:r>
      <w:r w:rsidRPr="00820D09">
        <w:rPr>
          <w:rFonts w:ascii="TimesNewRoman" w:hAnsi="TimesNewRoman" w:cs="TimesNewRoman"/>
          <w:position w:val="-12"/>
        </w:rPr>
        <w:object w:dxaOrig="1120" w:dyaOrig="380">
          <v:shape id="_x0000_i1046" type="#_x0000_t75" style="width:56.25pt;height:18.75pt" o:ole="">
            <v:imagedata r:id="rId99" o:title=""/>
          </v:shape>
          <o:OLEObject Type="Embed" ProgID="Equation.3" ShapeID="_x0000_i1046" DrawAspect="Content" ObjectID="_1347970206" r:id="rId100"/>
        </w:object>
      </w:r>
      <w:r>
        <w:rPr>
          <w:rFonts w:ascii="TimesNewRoman" w:hAnsi="TimesNewRoman" w:cs="TimesNewRoman"/>
        </w:rPr>
        <w:t xml:space="preserve">                                                                                                </w:t>
      </w:r>
      <w:r w:rsidRPr="001810A6">
        <w:rPr>
          <w:rFonts w:ascii="TimesNewRoman" w:hAnsi="TimesNewRoman" w:cs="TimesNewRoman"/>
          <w:b/>
          <w:bCs/>
        </w:rPr>
        <w:t>ІІ-</w:t>
      </w:r>
      <w:r>
        <w:rPr>
          <w:rFonts w:ascii="TimesNewRoman" w:hAnsi="TimesNewRoman" w:cs="TimesNewRoman"/>
          <w:b/>
          <w:bCs/>
        </w:rPr>
        <w:t>13</w:t>
      </w:r>
    </w:p>
    <w:p w:rsidR="009879DD" w:rsidRDefault="009879DD" w:rsidP="009879DD">
      <w:pPr>
        <w:autoSpaceDE w:val="0"/>
        <w:autoSpaceDN w:val="0"/>
        <w:adjustRightInd w:val="0"/>
        <w:spacing w:line="360" w:lineRule="auto"/>
        <w:rPr>
          <w:rFonts w:ascii="TimesNewRoman" w:hAnsi="TimesNewRoman" w:cs="TimesNewRoman"/>
        </w:rPr>
      </w:pPr>
    </w:p>
    <w:p w:rsidR="009879DD" w:rsidRPr="002729A8" w:rsidRDefault="009879DD" w:rsidP="009879DD">
      <w:pPr>
        <w:autoSpaceDE w:val="0"/>
        <w:autoSpaceDN w:val="0"/>
        <w:adjustRightInd w:val="0"/>
        <w:spacing w:line="360" w:lineRule="auto"/>
        <w:rPr>
          <w:rFonts w:ascii="TimesNewRoman" w:hAnsi="TimesNewRoman" w:cs="TimesNewRoman"/>
        </w:rPr>
      </w:pPr>
      <w:r w:rsidRPr="002729A8">
        <w:rPr>
          <w:rFonts w:ascii="TimesNewRoman" w:hAnsi="TimesNewRoman" w:cs="TimesNewRoman"/>
        </w:rPr>
        <w:t xml:space="preserve">La combinaison des critères </w:t>
      </w:r>
      <w:r>
        <w:rPr>
          <w:rFonts w:ascii="TimesNewRoman" w:hAnsi="TimesNewRoman" w:cs="TimesNewRoman"/>
        </w:rPr>
        <w:t>(</w:t>
      </w:r>
      <w:r w:rsidRPr="00770BAE">
        <w:rPr>
          <w:rFonts w:ascii="TimesNewRoman" w:hAnsi="TimesNewRoman" w:cs="TimesNewRoman"/>
        </w:rPr>
        <w:t>ІІ-1</w:t>
      </w:r>
      <w:r>
        <w:rPr>
          <w:rFonts w:ascii="TimesNewRoman" w:hAnsi="TimesNewRoman" w:cs="TimesNewRoman"/>
        </w:rPr>
        <w:t>2)</w:t>
      </w:r>
      <w:r w:rsidRPr="002729A8">
        <w:rPr>
          <w:rFonts w:ascii="TimesNewRoman" w:hAnsi="TimesNewRoman" w:cs="TimesNewRoman"/>
        </w:rPr>
        <w:t xml:space="preserve"> et </w:t>
      </w:r>
      <w:r>
        <w:rPr>
          <w:rFonts w:ascii="TimesNewRoman" w:hAnsi="TimesNewRoman" w:cs="TimesNewRoman"/>
        </w:rPr>
        <w:t>(</w:t>
      </w:r>
      <w:r w:rsidRPr="00770BAE">
        <w:rPr>
          <w:rFonts w:ascii="TimesNewRoman" w:hAnsi="TimesNewRoman" w:cs="TimesNewRoman"/>
        </w:rPr>
        <w:t>ІІ-1</w:t>
      </w:r>
      <w:r>
        <w:rPr>
          <w:rFonts w:ascii="TimesNewRoman" w:hAnsi="TimesNewRoman" w:cs="TimesNewRoman"/>
        </w:rPr>
        <w:t>3)</w:t>
      </w:r>
      <w:r w:rsidRPr="002729A8">
        <w:rPr>
          <w:rFonts w:ascii="TimesNewRoman" w:hAnsi="TimesNewRoman" w:cs="TimesNewRoman"/>
        </w:rPr>
        <w:t xml:space="preserve"> fournit un critère unique d’amorçage de</w:t>
      </w:r>
      <w:r>
        <w:rPr>
          <w:rFonts w:ascii="TimesNewRoman" w:hAnsi="TimesNewRoman" w:cs="TimesNewRoman"/>
        </w:rPr>
        <w:t xml:space="preserve"> </w:t>
      </w:r>
      <w:r w:rsidRPr="002729A8">
        <w:rPr>
          <w:rFonts w:ascii="TimesNewRoman" w:hAnsi="TimesNewRoman" w:cs="TimesNewRoman"/>
        </w:rPr>
        <w:t>fissure, régi par deux paramètres : la ténacité G</w:t>
      </w:r>
      <w:r w:rsidRPr="001F542E">
        <w:rPr>
          <w:rFonts w:ascii="TimesNewRoman" w:hAnsi="TimesNewRoman" w:cs="TimesNewRoman"/>
          <w:vertAlign w:val="subscript"/>
        </w:rPr>
        <w:t>c</w:t>
      </w:r>
      <w:r w:rsidRPr="002729A8">
        <w:rPr>
          <w:rFonts w:ascii="TimesNewRoman" w:hAnsi="TimesNewRoman" w:cs="TimesNewRoman"/>
        </w:rPr>
        <w:t xml:space="preserve"> et la </w:t>
      </w:r>
      <w:r w:rsidR="00E67EA8" w:rsidRPr="002729A8">
        <w:rPr>
          <w:rFonts w:ascii="TimesNewRoman" w:hAnsi="TimesNewRoman" w:cs="TimesNewRoman"/>
        </w:rPr>
        <w:t>résistance</w:t>
      </w:r>
      <w:r w:rsidRPr="006B5044">
        <w:rPr>
          <w:rFonts w:ascii="TimesNewRoman" w:hAnsi="TimesNewRoman" w:cs="TimesNewRoman"/>
          <w:position w:val="-12"/>
        </w:rPr>
        <w:object w:dxaOrig="300" w:dyaOrig="360">
          <v:shape id="_x0000_i1047" type="#_x0000_t75" style="width:15pt;height:18pt" o:ole="">
            <v:imagedata r:id="rId101" o:title=""/>
          </v:shape>
          <o:OLEObject Type="Embed" ProgID="Equation.3" ShapeID="_x0000_i1047" DrawAspect="Content" ObjectID="_1347970207" r:id="rId102"/>
        </w:object>
      </w:r>
      <w:r w:rsidRPr="002729A8">
        <w:rPr>
          <w:rFonts w:ascii="TimesNewRoman" w:hAnsi="TimesNewRoman" w:cs="TimesNewRoman"/>
        </w:rPr>
        <w:t>.</w:t>
      </w:r>
    </w:p>
    <w:p w:rsidR="009879DD" w:rsidRPr="002729A8" w:rsidRDefault="009879DD" w:rsidP="009879DD">
      <w:pPr>
        <w:rPr>
          <w:rFonts w:ascii="TimesNewRoman" w:hAnsi="TimesNewRoman" w:cs="TimesNewRoman"/>
        </w:rPr>
      </w:pPr>
    </w:p>
    <w:p w:rsidR="009879DD" w:rsidRDefault="009879DD" w:rsidP="009879DD">
      <w:pPr>
        <w:autoSpaceDE w:val="0"/>
        <w:autoSpaceDN w:val="0"/>
        <w:adjustRightInd w:val="0"/>
        <w:rPr>
          <w:rFonts w:ascii="TimesNewRoman" w:hAnsi="TimesNewRoman" w:cs="TimesNewRoman"/>
        </w:rPr>
      </w:pPr>
    </w:p>
    <w:p w:rsidR="009879DD" w:rsidRDefault="009879DD" w:rsidP="00F97501">
      <w:pPr>
        <w:autoSpaceDE w:val="0"/>
        <w:autoSpaceDN w:val="0"/>
        <w:adjustRightInd w:val="0"/>
        <w:jc w:val="right"/>
        <w:rPr>
          <w:rFonts w:ascii="TimesNewRoman" w:hAnsi="TimesNewRoman" w:cs="TimesNewRoman"/>
        </w:rPr>
      </w:pPr>
      <w:r>
        <w:rPr>
          <w:rFonts w:ascii="TimesNewRoman" w:hAnsi="TimesNewRoman" w:cs="TimesNewRoman"/>
        </w:rPr>
        <w:t xml:space="preserve">                 </w:t>
      </w:r>
      <w:r w:rsidRPr="006B5044">
        <w:rPr>
          <w:rFonts w:ascii="TimesNewRoman" w:hAnsi="TimesNewRoman" w:cs="TimesNewRoman"/>
          <w:position w:val="-30"/>
        </w:rPr>
        <w:object w:dxaOrig="1080" w:dyaOrig="700">
          <v:shape id="_x0000_i1048" type="#_x0000_t75" style="width:54pt;height:35.25pt" o:ole="">
            <v:imagedata r:id="rId103" o:title=""/>
          </v:shape>
          <o:OLEObject Type="Embed" ProgID="Equation.3" ShapeID="_x0000_i1048" DrawAspect="Content" ObjectID="_1347970208" r:id="rId104"/>
        </w:object>
      </w:r>
      <w:r>
        <w:rPr>
          <w:rFonts w:ascii="TimesNewRoman" w:hAnsi="TimesNewRoman" w:cs="TimesNewRoman"/>
        </w:rPr>
        <w:t xml:space="preserve">                                                                                                </w:t>
      </w:r>
      <w:r w:rsidRPr="001810A6">
        <w:rPr>
          <w:rFonts w:ascii="TimesNewRoman" w:hAnsi="TimesNewRoman" w:cs="TimesNewRoman"/>
          <w:b/>
          <w:bCs/>
        </w:rPr>
        <w:t>ІІ-</w:t>
      </w:r>
      <w:r>
        <w:rPr>
          <w:rFonts w:ascii="TimesNewRoman" w:hAnsi="TimesNewRoman" w:cs="TimesNewRoman"/>
          <w:b/>
          <w:bCs/>
        </w:rPr>
        <w:t>14</w:t>
      </w:r>
    </w:p>
    <w:p w:rsidR="009879DD" w:rsidRDefault="009879DD" w:rsidP="009879DD">
      <w:pPr>
        <w:autoSpaceDE w:val="0"/>
        <w:autoSpaceDN w:val="0"/>
        <w:adjustRightInd w:val="0"/>
        <w:rPr>
          <w:rFonts w:ascii="TimesNewRoman" w:hAnsi="TimesNewRoman" w:cs="TimesNewRoman"/>
        </w:rPr>
      </w:pPr>
    </w:p>
    <w:p w:rsidR="009879DD" w:rsidRDefault="009879DD" w:rsidP="00F97501">
      <w:pPr>
        <w:autoSpaceDE w:val="0"/>
        <w:autoSpaceDN w:val="0"/>
        <w:adjustRightInd w:val="0"/>
        <w:jc w:val="right"/>
        <w:rPr>
          <w:rFonts w:ascii="TimesNewRoman" w:hAnsi="TimesNewRoman" w:cs="TimesNewRoman"/>
        </w:rPr>
      </w:pPr>
      <w:r>
        <w:rPr>
          <w:rFonts w:ascii="TimesNewRoman" w:hAnsi="TimesNewRoman" w:cs="TimesNewRoman"/>
        </w:rPr>
        <w:t xml:space="preserve">                 </w:t>
      </w:r>
      <w:r w:rsidRPr="006B5044">
        <w:rPr>
          <w:rFonts w:ascii="TimesNewRoman" w:hAnsi="TimesNewRoman" w:cs="TimesNewRoman"/>
          <w:position w:val="-28"/>
        </w:rPr>
        <w:object w:dxaOrig="1920" w:dyaOrig="740">
          <v:shape id="_x0000_i1049" type="#_x0000_t75" style="width:96pt;height:36.75pt" o:ole="">
            <v:imagedata r:id="rId105" o:title=""/>
          </v:shape>
          <o:OLEObject Type="Embed" ProgID="Equation.3" ShapeID="_x0000_i1049" DrawAspect="Content" ObjectID="_1347970209" r:id="rId106"/>
        </w:object>
      </w:r>
      <w:r>
        <w:rPr>
          <w:rFonts w:ascii="TimesNewRoman" w:hAnsi="TimesNewRoman" w:cs="TimesNewRoman"/>
        </w:rPr>
        <w:t xml:space="preserve">                                                                                  </w:t>
      </w:r>
      <w:r w:rsidRPr="001810A6">
        <w:rPr>
          <w:rFonts w:ascii="TimesNewRoman" w:hAnsi="TimesNewRoman" w:cs="TimesNewRoman"/>
          <w:b/>
          <w:bCs/>
        </w:rPr>
        <w:t>ІІ-</w:t>
      </w:r>
      <w:r>
        <w:rPr>
          <w:rFonts w:ascii="TimesNewRoman" w:hAnsi="TimesNewRoman" w:cs="TimesNewRoman"/>
          <w:b/>
          <w:bCs/>
        </w:rPr>
        <w:t>15</w:t>
      </w:r>
    </w:p>
    <w:p w:rsidR="009879DD" w:rsidRDefault="009879DD" w:rsidP="009879DD">
      <w:pPr>
        <w:autoSpaceDE w:val="0"/>
        <w:autoSpaceDN w:val="0"/>
        <w:adjustRightInd w:val="0"/>
        <w:rPr>
          <w:rFonts w:ascii="TimesNewRoman" w:hAnsi="TimesNewRoman" w:cs="TimesNewRoman"/>
        </w:rPr>
      </w:pPr>
    </w:p>
    <w:p w:rsidR="009879DD" w:rsidRDefault="009879DD" w:rsidP="009879DD">
      <w:pPr>
        <w:autoSpaceDE w:val="0"/>
        <w:autoSpaceDN w:val="0"/>
        <w:adjustRightInd w:val="0"/>
        <w:rPr>
          <w:rFonts w:ascii="TimesNewRoman" w:hAnsi="TimesNewRoman" w:cs="TimesNewRoman"/>
        </w:rPr>
      </w:pPr>
      <w:r>
        <w:rPr>
          <w:rFonts w:ascii="TimesNewRoman" w:hAnsi="TimesNewRoman" w:cs="TimesNewRoman"/>
        </w:rPr>
        <w:t>L’énergie de rupture par unité de surface donné par :</w:t>
      </w:r>
    </w:p>
    <w:p w:rsidR="009879DD" w:rsidRDefault="009879DD" w:rsidP="009879DD">
      <w:pPr>
        <w:autoSpaceDE w:val="0"/>
        <w:autoSpaceDN w:val="0"/>
        <w:adjustRightInd w:val="0"/>
        <w:rPr>
          <w:rFonts w:ascii="TimesNewRoman" w:hAnsi="TimesNewRoman" w:cs="TimesNewRoman"/>
        </w:rPr>
      </w:pPr>
      <w:r>
        <w:rPr>
          <w:rFonts w:ascii="TimesNewRoman" w:hAnsi="TimesNewRoman" w:cs="TimesNewRoman"/>
        </w:rPr>
        <w:t xml:space="preserve">                    </w:t>
      </w:r>
    </w:p>
    <w:p w:rsidR="00F97501" w:rsidRDefault="00F97501" w:rsidP="009879DD">
      <w:pPr>
        <w:autoSpaceDE w:val="0"/>
        <w:autoSpaceDN w:val="0"/>
        <w:adjustRightInd w:val="0"/>
        <w:rPr>
          <w:rFonts w:ascii="TimesNewRoman" w:hAnsi="TimesNewRoman" w:cs="TimesNewRoman"/>
        </w:rPr>
      </w:pPr>
    </w:p>
    <w:p w:rsidR="00F97501" w:rsidRDefault="00F97501" w:rsidP="009879DD">
      <w:pPr>
        <w:autoSpaceDE w:val="0"/>
        <w:autoSpaceDN w:val="0"/>
        <w:adjustRightInd w:val="0"/>
        <w:rPr>
          <w:rFonts w:ascii="TimesNewRoman" w:hAnsi="TimesNewRoman" w:cs="TimesNewRoman"/>
        </w:rPr>
      </w:pPr>
    </w:p>
    <w:p w:rsidR="009879DD" w:rsidRDefault="003C38D2" w:rsidP="009879DD">
      <w:pPr>
        <w:autoSpaceDE w:val="0"/>
        <w:autoSpaceDN w:val="0"/>
        <w:adjustRightInd w:val="0"/>
        <w:rPr>
          <w:rFonts w:ascii="TimesNewRoman" w:hAnsi="TimesNewRoman" w:cs="TimesNewRoman"/>
        </w:rPr>
      </w:pPr>
      <w:r>
        <w:rPr>
          <w:rFonts w:ascii="TimesNewRoman" w:hAnsi="TimesNewRoman" w:cs="TimesNewRoman"/>
          <w:noProof/>
        </w:rPr>
        <w:pict>
          <v:shape id="_x0000_s1057" type="#_x0000_t202" style="position:absolute;margin-left:438pt;margin-top:3.65pt;width:45pt;height:27pt;z-index:251688960" stroked="f">
            <v:textbox>
              <w:txbxContent>
                <w:p w:rsidR="009879DD" w:rsidRDefault="009879DD" w:rsidP="009879DD">
                  <w:r w:rsidRPr="001810A6">
                    <w:rPr>
                      <w:rFonts w:ascii="TimesNewRoman" w:hAnsi="TimesNewRoman" w:cs="TimesNewRoman"/>
                      <w:b/>
                      <w:bCs/>
                    </w:rPr>
                    <w:t>ІІ-</w:t>
                  </w:r>
                  <w:r>
                    <w:rPr>
                      <w:rFonts w:ascii="TimesNewRoman" w:hAnsi="TimesNewRoman" w:cs="TimesNewRoman"/>
                      <w:b/>
                      <w:bCs/>
                    </w:rPr>
                    <w:t>16</w:t>
                  </w:r>
                </w:p>
              </w:txbxContent>
            </v:textbox>
          </v:shape>
        </w:pict>
      </w:r>
      <w:r w:rsidR="009879DD">
        <w:rPr>
          <w:rFonts w:ascii="TimesNewRoman" w:hAnsi="TimesNewRoman" w:cs="TimesNewRoman"/>
        </w:rPr>
        <w:t xml:space="preserve">   </w:t>
      </w:r>
      <w:r w:rsidR="00F97501">
        <w:rPr>
          <w:rFonts w:ascii="TimesNewRoman" w:hAnsi="TimesNewRoman" w:cs="TimesNewRoman"/>
        </w:rPr>
        <w:t xml:space="preserve">                                 </w:t>
      </w:r>
      <w:r w:rsidR="009879DD">
        <w:rPr>
          <w:rFonts w:ascii="TimesNewRoman" w:hAnsi="TimesNewRoman" w:cs="TimesNewRoman"/>
        </w:rPr>
        <w:t xml:space="preserve"> </w:t>
      </w:r>
      <w:r w:rsidR="009879DD" w:rsidRPr="00851446">
        <w:rPr>
          <w:rFonts w:ascii="TimesNewRoman" w:hAnsi="TimesNewRoman" w:cs="TimesNewRoman"/>
          <w:position w:val="-24"/>
        </w:rPr>
        <w:object w:dxaOrig="2020" w:dyaOrig="639">
          <v:shape id="_x0000_i1050" type="#_x0000_t75" style="width:101.25pt;height:32.25pt" o:ole="">
            <v:imagedata r:id="rId107" o:title=""/>
          </v:shape>
          <o:OLEObject Type="Embed" ProgID="Equation.3" ShapeID="_x0000_i1050" DrawAspect="Content" ObjectID="_1347970210" r:id="rId108"/>
        </w:object>
      </w:r>
      <w:r w:rsidR="009879DD">
        <w:rPr>
          <w:rFonts w:ascii="TimesNewRoman" w:hAnsi="TimesNewRoman" w:cs="TimesNewRoman"/>
        </w:rPr>
        <w:t xml:space="preserve">                                                                                      </w:t>
      </w:r>
    </w:p>
    <w:p w:rsidR="009879DD" w:rsidRDefault="009879DD" w:rsidP="009879DD">
      <w:pPr>
        <w:autoSpaceDE w:val="0"/>
        <w:autoSpaceDN w:val="0"/>
        <w:adjustRightInd w:val="0"/>
        <w:rPr>
          <w:rFonts w:ascii="TimesNewRoman" w:hAnsi="TimesNewRoman" w:cs="TimesNewRoman"/>
        </w:rPr>
      </w:pPr>
    </w:p>
    <w:p w:rsidR="009879DD" w:rsidRDefault="009879DD" w:rsidP="009879DD">
      <w:pPr>
        <w:autoSpaceDE w:val="0"/>
        <w:autoSpaceDN w:val="0"/>
        <w:adjustRightInd w:val="0"/>
      </w:pPr>
      <w:r>
        <w:t xml:space="preserve">                  </w:t>
      </w:r>
    </w:p>
    <w:p w:rsidR="009879DD" w:rsidRDefault="009879DD" w:rsidP="009879DD">
      <w:pPr>
        <w:autoSpaceDE w:val="0"/>
        <w:autoSpaceDN w:val="0"/>
        <w:adjustRightInd w:val="0"/>
        <w:spacing w:line="360" w:lineRule="auto"/>
        <w:rPr>
          <w:b/>
          <w:bCs/>
          <w:sz w:val="28"/>
          <w:szCs w:val="28"/>
        </w:rPr>
      </w:pPr>
    </w:p>
    <w:p w:rsidR="009879DD" w:rsidRPr="00E67EA8" w:rsidRDefault="009879DD" w:rsidP="009879DD">
      <w:pPr>
        <w:autoSpaceDE w:val="0"/>
        <w:autoSpaceDN w:val="0"/>
        <w:adjustRightInd w:val="0"/>
        <w:spacing w:line="360" w:lineRule="auto"/>
        <w:rPr>
          <w:b/>
          <w:bCs/>
        </w:rPr>
      </w:pPr>
      <w:r w:rsidRPr="00E67EA8">
        <w:rPr>
          <w:b/>
          <w:bCs/>
        </w:rPr>
        <w:lastRenderedPageBreak/>
        <w:t xml:space="preserve">ІІ.7. Mode mixte </w:t>
      </w:r>
    </w:p>
    <w:p w:rsidR="009879DD" w:rsidRDefault="009879DD" w:rsidP="00E67EA8">
      <w:pPr>
        <w:autoSpaceDE w:val="0"/>
        <w:autoSpaceDN w:val="0"/>
        <w:adjustRightInd w:val="0"/>
        <w:spacing w:line="360" w:lineRule="auto"/>
        <w:jc w:val="both"/>
        <w:rPr>
          <w:rFonts w:ascii="TimesNewRoman" w:hAnsi="TimesNewRoman" w:cs="TimesNewRoman"/>
        </w:rPr>
      </w:pPr>
      <w:r w:rsidRPr="00AA5431">
        <w:rPr>
          <w:rFonts w:ascii="TimesNewRoman" w:hAnsi="TimesNewRoman" w:cs="TimesNewRoman"/>
        </w:rPr>
        <w:t xml:space="preserve">Le paramètre </w:t>
      </w:r>
      <w:r w:rsidRPr="00A06841">
        <w:rPr>
          <w:sz w:val="28"/>
          <w:szCs w:val="28"/>
        </w:rPr>
        <w:t>ε</w:t>
      </w:r>
      <w:r>
        <w:rPr>
          <w:rFonts w:ascii="TimesNewRoman" w:hAnsi="TimesNewRoman" w:cs="TimesNewRoman"/>
        </w:rPr>
        <w:t xml:space="preserve"> </w:t>
      </w:r>
      <w:r w:rsidRPr="00AA5431">
        <w:rPr>
          <w:rFonts w:ascii="TimesNewRoman" w:hAnsi="TimesNewRoman" w:cs="TimesNewRoman"/>
        </w:rPr>
        <w:t xml:space="preserve">caractérisé l’hétérogénéité des constantes élastiques des </w:t>
      </w:r>
      <w:r w:rsidR="00E67EA8">
        <w:rPr>
          <w:rFonts w:ascii="TimesNewRoman" w:hAnsi="TimesNewRoman" w:cs="TimesNewRoman"/>
        </w:rPr>
        <w:t>deux</w:t>
      </w:r>
      <w:r w:rsidRPr="00AA5431">
        <w:rPr>
          <w:rFonts w:ascii="TimesNewRoman" w:hAnsi="TimesNewRoman" w:cs="TimesNewRoman"/>
        </w:rPr>
        <w:t xml:space="preserve"> matériaux (</w:t>
      </w:r>
      <w:r w:rsidRPr="00A06841">
        <w:rPr>
          <w:sz w:val="28"/>
          <w:szCs w:val="28"/>
        </w:rPr>
        <w:t>ε</w:t>
      </w:r>
      <w:r>
        <w:rPr>
          <w:rFonts w:ascii="TimesNewRoman" w:hAnsi="TimesNewRoman" w:cs="TimesNewRoman"/>
        </w:rPr>
        <w:t xml:space="preserve"> </w:t>
      </w:r>
      <w:r w:rsidRPr="00AA5431">
        <w:rPr>
          <w:rFonts w:ascii="TimesNewRoman" w:hAnsi="TimesNewRoman" w:cs="TimesNewRoman"/>
        </w:rPr>
        <w:t xml:space="preserve">est  nul lorsque les </w:t>
      </w:r>
      <w:r w:rsidR="00E67EA8">
        <w:rPr>
          <w:rFonts w:ascii="TimesNewRoman" w:hAnsi="TimesNewRoman" w:cs="TimesNewRoman"/>
        </w:rPr>
        <w:t>deux</w:t>
      </w:r>
      <w:r w:rsidRPr="00AA5431">
        <w:rPr>
          <w:rFonts w:ascii="TimesNewRoman" w:hAnsi="TimesNewRoman" w:cs="TimesNewRoman"/>
        </w:rPr>
        <w:t xml:space="preserve"> matériaux sont id</w:t>
      </w:r>
      <w:r w:rsidR="00E67EA8">
        <w:rPr>
          <w:rFonts w:ascii="TimesNewRoman" w:hAnsi="TimesNewRoman" w:cs="TimesNewRoman"/>
        </w:rPr>
        <w:t>entiques)</w:t>
      </w:r>
      <w:r w:rsidRPr="00AA5431">
        <w:rPr>
          <w:rFonts w:ascii="TimesNewRoman" w:hAnsi="TimesNewRoman" w:cs="TimesNewRoman"/>
        </w:rPr>
        <w:t xml:space="preserve"> </w:t>
      </w:r>
      <w:r>
        <w:rPr>
          <w:rFonts w:ascii="TimesNewRoman" w:hAnsi="TimesNewRoman" w:cs="TimesNewRoman"/>
        </w:rPr>
        <w:t>donné par la relation :</w:t>
      </w:r>
    </w:p>
    <w:p w:rsidR="007F17FA" w:rsidRDefault="00ED33E9" w:rsidP="00F97501">
      <w:pPr>
        <w:autoSpaceDE w:val="0"/>
        <w:autoSpaceDN w:val="0"/>
        <w:adjustRightInd w:val="0"/>
        <w:spacing w:line="360" w:lineRule="auto"/>
        <w:jc w:val="right"/>
        <w:rPr>
          <w:rFonts w:ascii="TimesNewRoman" w:hAnsi="TimesNewRoman" w:cs="TimesNewRoman"/>
        </w:rPr>
      </w:pPr>
      <w:r>
        <w:rPr>
          <w:rFonts w:ascii="TimesNewRoman" w:hAnsi="TimesNewRoman" w:cs="TimesNewRoman"/>
          <w:noProof/>
        </w:rPr>
        <w:pict>
          <v:shape id="_x0000_s1098" type="#_x0000_t75" style="position:absolute;left:0;text-align:left;margin-left:55.5pt;margin-top:6.5pt;width:89.1pt;height:36pt;z-index:251701248" wrapcoords="12662 1350 6517 2700 6331 8100 745 8550 559 12150 5959 15750 5214 18450 12662 19800 20297 19800 20483 19800 21228 15750 21414 8100 20855 3600 20297 1350 12662 1350">
            <v:imagedata r:id="rId45" o:title=""/>
            <w10:wrap type="tight"/>
          </v:shape>
          <o:OLEObject Type="Embed" ProgID="Equation.3" ShapeID="_x0000_s1098" DrawAspect="Content" ObjectID="_1347970234" r:id="rId109"/>
        </w:pict>
      </w:r>
      <w:r w:rsidR="009879DD">
        <w:rPr>
          <w:rFonts w:ascii="TimesNewRoman" w:hAnsi="TimesNewRoman" w:cs="TimesNewRoman"/>
        </w:rPr>
        <w:t xml:space="preserve">                                                                                                                          </w:t>
      </w:r>
    </w:p>
    <w:p w:rsidR="009879DD" w:rsidRDefault="007F17FA" w:rsidP="007F17FA">
      <w:pPr>
        <w:autoSpaceDE w:val="0"/>
        <w:autoSpaceDN w:val="0"/>
        <w:adjustRightInd w:val="0"/>
        <w:spacing w:line="360" w:lineRule="auto"/>
        <w:jc w:val="right"/>
        <w:rPr>
          <w:rFonts w:ascii="TimesNewRoman" w:hAnsi="TimesNewRoman" w:cs="TimesNewRoman"/>
        </w:rPr>
      </w:pPr>
      <w:r>
        <w:rPr>
          <w:rFonts w:ascii="TimesNewRoman" w:hAnsi="TimesNewRoman" w:cs="TimesNewRoman"/>
        </w:rPr>
        <w:t xml:space="preserve">                                          </w:t>
      </w:r>
      <w:r w:rsidR="009879DD" w:rsidRPr="001810A6">
        <w:rPr>
          <w:rFonts w:ascii="TimesNewRoman" w:hAnsi="TimesNewRoman" w:cs="TimesNewRoman"/>
          <w:b/>
          <w:bCs/>
        </w:rPr>
        <w:t>ІІ-</w:t>
      </w:r>
      <w:r w:rsidR="009879DD">
        <w:rPr>
          <w:rFonts w:ascii="TimesNewRoman" w:hAnsi="TimesNewRoman" w:cs="TimesNewRoman"/>
          <w:b/>
          <w:bCs/>
        </w:rPr>
        <w:t>17</w:t>
      </w:r>
      <w:r w:rsidR="009879DD">
        <w:rPr>
          <w:rFonts w:ascii="TimesNewRoman" w:hAnsi="TimesNewRoman" w:cs="TimesNewRoman"/>
        </w:rPr>
        <w:t xml:space="preserve">                </w:t>
      </w:r>
      <w:r w:rsidR="009879DD" w:rsidRPr="006D3790">
        <w:rPr>
          <w:position w:val="-30"/>
        </w:rPr>
        <w:t xml:space="preserve"> </w:t>
      </w:r>
    </w:p>
    <w:p w:rsidR="009879DD" w:rsidRDefault="009879DD" w:rsidP="009879DD">
      <w:pPr>
        <w:autoSpaceDE w:val="0"/>
        <w:autoSpaceDN w:val="0"/>
        <w:adjustRightInd w:val="0"/>
        <w:spacing w:line="360" w:lineRule="auto"/>
        <w:jc w:val="both"/>
        <w:rPr>
          <w:rFonts w:ascii="TimesNewRoman" w:hAnsi="TimesNewRoman" w:cs="TimesNewRoman"/>
        </w:rPr>
      </w:pPr>
    </w:p>
    <w:p w:rsidR="009879DD" w:rsidRPr="00044D6E" w:rsidRDefault="009879DD" w:rsidP="00F97501">
      <w:pPr>
        <w:autoSpaceDE w:val="0"/>
        <w:autoSpaceDN w:val="0"/>
        <w:adjustRightInd w:val="0"/>
        <w:spacing w:line="360" w:lineRule="auto"/>
        <w:jc w:val="both"/>
        <w:rPr>
          <w:rFonts w:ascii="TimesNewRoman" w:hAnsi="TimesNewRoman" w:cs="TimesNewRoman"/>
        </w:rPr>
      </w:pPr>
      <w:r w:rsidRPr="00AA5431">
        <w:rPr>
          <w:rFonts w:ascii="TimesNewRoman" w:hAnsi="TimesNewRoman" w:cs="TimesNewRoman"/>
        </w:rPr>
        <w:t>Le facteur d’intensité de contrainte</w:t>
      </w:r>
      <w:r>
        <w:rPr>
          <w:rFonts w:ascii="TimesNewRoman" w:hAnsi="TimesNewRoman" w:cs="TimesNewRoman"/>
        </w:rPr>
        <w:t>s</w:t>
      </w:r>
      <w:r w:rsidRPr="00AA5431">
        <w:rPr>
          <w:rFonts w:ascii="TimesNewRoman" w:hAnsi="TimesNewRoman" w:cs="TimesNewRoman"/>
        </w:rPr>
        <w:t xml:space="preserve"> </w:t>
      </w:r>
      <w:r w:rsidRPr="00A06841">
        <w:rPr>
          <w:rFonts w:ascii="TimesNewRoman" w:hAnsi="TimesNewRoman" w:cs="TimesNewRoman"/>
          <w:b/>
          <w:bCs/>
        </w:rPr>
        <w:t>K</w:t>
      </w:r>
      <w:r w:rsidRPr="00AA5431">
        <w:rPr>
          <w:rFonts w:ascii="TimesNewRoman" w:hAnsi="TimesNewRoman" w:cs="TimesNewRoman"/>
        </w:rPr>
        <w:t xml:space="preserve"> est aussi un  nombre complexe</w:t>
      </w:r>
      <w:r>
        <w:rPr>
          <w:rFonts w:ascii="TimesNewRoman" w:hAnsi="TimesNewRoman" w:cs="TimesNewRoman"/>
        </w:rPr>
        <w:t xml:space="preserve"> </w:t>
      </w:r>
      <w:r w:rsidRPr="00AA5431">
        <w:rPr>
          <w:rFonts w:ascii="TimesNewRoman" w:hAnsi="TimesNewRoman" w:cs="TimesNewRoman"/>
        </w:rPr>
        <w:t xml:space="preserve"> dont la partie réelle représente le </w:t>
      </w:r>
      <w:r w:rsidRPr="00A06841">
        <w:rPr>
          <w:rFonts w:ascii="TimesNewRoman" w:hAnsi="TimesNewRoman" w:cs="TimesNewRoman"/>
          <w:b/>
          <w:bCs/>
        </w:rPr>
        <w:t>mode I</w:t>
      </w:r>
      <w:r w:rsidRPr="00AA5431">
        <w:rPr>
          <w:rFonts w:ascii="TimesNewRoman" w:hAnsi="TimesNewRoman" w:cs="TimesNewRoman"/>
        </w:rPr>
        <w:t xml:space="preserve"> d’ouverture et la partie </w:t>
      </w:r>
      <w:r>
        <w:rPr>
          <w:rFonts w:ascii="TimesNewRoman" w:hAnsi="TimesNewRoman" w:cs="TimesNewRoman"/>
        </w:rPr>
        <w:t xml:space="preserve"> </w:t>
      </w:r>
      <w:r w:rsidRPr="00AA5431">
        <w:rPr>
          <w:rFonts w:ascii="TimesNewRoman" w:hAnsi="TimesNewRoman" w:cs="TimesNewRoman"/>
        </w:rPr>
        <w:t xml:space="preserve">imaginaire le </w:t>
      </w:r>
      <w:r w:rsidRPr="00A06841">
        <w:rPr>
          <w:rFonts w:ascii="TimesNewRoman" w:hAnsi="TimesNewRoman" w:cs="TimesNewRoman"/>
          <w:b/>
          <w:bCs/>
        </w:rPr>
        <w:t>mode II</w:t>
      </w:r>
      <w:r w:rsidRPr="00AA5431">
        <w:rPr>
          <w:rFonts w:ascii="TimesNewRoman" w:hAnsi="TimesNewRoman" w:cs="TimesNewRoman"/>
        </w:rPr>
        <w:t xml:space="preserve">. L’argument de </w:t>
      </w:r>
      <w:r>
        <w:rPr>
          <w:sz w:val="28"/>
          <w:szCs w:val="28"/>
        </w:rPr>
        <w:t xml:space="preserve">ψ </w:t>
      </w:r>
      <w:r w:rsidRPr="00AA5431">
        <w:rPr>
          <w:rFonts w:ascii="TimesNewRoman" w:hAnsi="TimesNewRoman" w:cs="TimesNewRoman"/>
        </w:rPr>
        <w:t>de K représente la mixité modale</w:t>
      </w:r>
      <w:r>
        <w:rPr>
          <w:rFonts w:ascii="TimesNewRoman" w:hAnsi="TimesNewRoman" w:cs="TimesNewRoman"/>
        </w:rPr>
        <w:t xml:space="preserve"> </w:t>
      </w:r>
      <w:r w:rsidRPr="00AA5431">
        <w:rPr>
          <w:rFonts w:ascii="TimesNewRoman" w:hAnsi="TimesNewRoman" w:cs="TimesNewRoman"/>
        </w:rPr>
        <w:t xml:space="preserve">en pointe de fissure. Sa valeur  numérique dépend de l’unité de longueur choisie. Pour s’en affranche </w:t>
      </w:r>
      <w:r w:rsidRPr="00044D6E">
        <w:rPr>
          <w:rFonts w:ascii="TimesNewRoman" w:hAnsi="TimesNewRoman" w:cs="TimesNewRoman"/>
        </w:rPr>
        <w:t>on définit un angle de</w:t>
      </w:r>
      <w:r>
        <w:rPr>
          <w:rFonts w:ascii="TimesNewRoman" w:hAnsi="TimesNewRoman" w:cs="TimesNewRoman"/>
        </w:rPr>
        <w:t xml:space="preserve"> </w:t>
      </w:r>
      <w:r w:rsidRPr="00044D6E">
        <w:rPr>
          <w:rFonts w:ascii="TimesNewRoman" w:hAnsi="TimesNewRoman" w:cs="TimesNewRoman"/>
        </w:rPr>
        <w:t>mixité modale normalisé en ajoutant à</w:t>
      </w:r>
      <w:r>
        <w:rPr>
          <w:rFonts w:ascii="TimesNewRoman" w:hAnsi="TimesNewRoman" w:cs="TimesNewRoman"/>
        </w:rPr>
        <w:t xml:space="preserve"> </w:t>
      </w:r>
      <w:r>
        <w:t>ψ</w:t>
      </w:r>
      <w:r>
        <w:rPr>
          <w:rFonts w:ascii="TimesNewRoman" w:hAnsi="TimesNewRoman" w:cs="TimesNewRoman"/>
        </w:rPr>
        <w:t xml:space="preserve"> </w:t>
      </w:r>
      <w:r w:rsidRPr="00044D6E">
        <w:rPr>
          <w:rFonts w:ascii="TimesNewRoman" w:hAnsi="TimesNewRoman" w:cs="TimesNewRoman"/>
        </w:rPr>
        <w:t xml:space="preserve">la quantité </w:t>
      </w:r>
      <w:r>
        <w:rPr>
          <w:rFonts w:ascii="TimesNewRoman" w:hAnsi="TimesNewRoman" w:cs="TimesNewRoman"/>
        </w:rPr>
        <w:t>(ε</w:t>
      </w:r>
      <w:r w:rsidRPr="00044D6E">
        <w:rPr>
          <w:rFonts w:ascii="TimesNewRoman" w:hAnsi="TimesNewRoman" w:cs="TimesNewRoman"/>
        </w:rPr>
        <w:t xml:space="preserve">ln </w:t>
      </w:r>
      <w:r w:rsidR="00F97501">
        <w:rPr>
          <w:rFonts w:ascii="TimesNewRoman" w:hAnsi="TimesNewRoman" w:cs="TimesNewRoman"/>
        </w:rPr>
        <w:t>r</w:t>
      </w:r>
      <w:r>
        <w:rPr>
          <w:rFonts w:ascii="TimesNewRoman" w:hAnsi="TimesNewRoman" w:cs="TimesNewRoman"/>
        </w:rPr>
        <w:t>)</w:t>
      </w:r>
      <w:r w:rsidRPr="00044D6E">
        <w:rPr>
          <w:rFonts w:ascii="TimesNewRoman" w:hAnsi="TimesNewRoman" w:cs="TimesNewRoman"/>
        </w:rPr>
        <w:t xml:space="preserve"> où </w:t>
      </w:r>
      <w:r w:rsidR="00F97501">
        <w:rPr>
          <w:rFonts w:ascii="TimesNewRoman" w:hAnsi="TimesNewRoman" w:cs="TimesNewRoman"/>
        </w:rPr>
        <w:t>r</w:t>
      </w:r>
      <w:r w:rsidRPr="00044D6E">
        <w:rPr>
          <w:rFonts w:ascii="TimesNewRoman" w:hAnsi="TimesNewRoman" w:cs="TimesNewRoman"/>
        </w:rPr>
        <w:t xml:space="preserve"> est une distance particulière à</w:t>
      </w:r>
      <w:r>
        <w:rPr>
          <w:rFonts w:ascii="TimesNewRoman" w:hAnsi="TimesNewRoman" w:cs="TimesNewRoman"/>
        </w:rPr>
        <w:t xml:space="preserve"> </w:t>
      </w:r>
      <w:r w:rsidRPr="00044D6E">
        <w:rPr>
          <w:rFonts w:ascii="TimesNewRoman" w:hAnsi="TimesNewRoman" w:cs="TimesNewRoman"/>
        </w:rPr>
        <w:t>la pointe de la fissure.</w:t>
      </w:r>
    </w:p>
    <w:p w:rsidR="009879DD" w:rsidRDefault="009879DD" w:rsidP="009879DD">
      <w:pPr>
        <w:autoSpaceDE w:val="0"/>
        <w:autoSpaceDN w:val="0"/>
        <w:adjustRightInd w:val="0"/>
        <w:spacing w:line="360" w:lineRule="auto"/>
        <w:jc w:val="both"/>
        <w:rPr>
          <w:rFonts w:ascii="TimesNewRoman" w:hAnsi="TimesNewRoman" w:cs="TimesNewRoman"/>
        </w:rPr>
      </w:pPr>
    </w:p>
    <w:p w:rsidR="009879DD" w:rsidRDefault="009879DD" w:rsidP="00511A76">
      <w:pPr>
        <w:autoSpaceDE w:val="0"/>
        <w:autoSpaceDN w:val="0"/>
        <w:adjustRightInd w:val="0"/>
        <w:spacing w:line="360" w:lineRule="auto"/>
        <w:jc w:val="right"/>
        <w:rPr>
          <w:rFonts w:ascii="TimesNewRoman" w:hAnsi="TimesNewRoman" w:cs="TimesNewRoman"/>
          <w:b/>
          <w:bCs/>
          <w:sz w:val="22"/>
          <w:szCs w:val="22"/>
        </w:rPr>
      </w:pPr>
      <w:r>
        <w:rPr>
          <w:rFonts w:ascii="TimesNewRoman" w:hAnsi="TimesNewRoman" w:cs="TimesNewRoman"/>
        </w:rPr>
        <w:t xml:space="preserve">                </w:t>
      </w:r>
      <w:r w:rsidR="002A2884" w:rsidRPr="005063A4">
        <w:rPr>
          <w:rFonts w:ascii="TimesNewRoman" w:hAnsi="TimesNewRoman" w:cs="TimesNewRoman"/>
          <w:position w:val="-30"/>
        </w:rPr>
        <w:object w:dxaOrig="1359" w:dyaOrig="700">
          <v:shape id="_x0000_i1051" type="#_x0000_t75" style="width:68.25pt;height:35.25pt" o:ole="">
            <v:imagedata r:id="rId110" o:title=""/>
          </v:shape>
          <o:OLEObject Type="Embed" ProgID="Equation.3" ShapeID="_x0000_i1051" DrawAspect="Content" ObjectID="_1347970211" r:id="rId111"/>
        </w:object>
      </w:r>
      <w:r w:rsidR="00F97501">
        <w:rPr>
          <w:rFonts w:ascii="TimesNewRoman" w:hAnsi="TimesNewRoman" w:cs="TimesNewRoman"/>
        </w:rPr>
        <w:t xml:space="preserve">                     </w:t>
      </w:r>
      <w:r>
        <w:rPr>
          <w:rFonts w:ascii="TimesNewRoman" w:hAnsi="TimesNewRoman" w:cs="TimesNewRoman"/>
        </w:rPr>
        <w:t xml:space="preserve">            </w:t>
      </w:r>
      <w:r w:rsidR="00F97501">
        <w:rPr>
          <w:rFonts w:ascii="TimesNewRoman" w:hAnsi="TimesNewRoman" w:cs="TimesNewRoman"/>
        </w:rPr>
        <w:t xml:space="preserve">   </w:t>
      </w:r>
      <w:r>
        <w:rPr>
          <w:rFonts w:ascii="TimesNewRoman" w:hAnsi="TimesNewRoman" w:cs="TimesNewRoman"/>
        </w:rPr>
        <w:t xml:space="preserve">         </w:t>
      </w:r>
      <w:r w:rsidR="006D607A">
        <w:rPr>
          <w:rFonts w:ascii="TimesNewRoman" w:hAnsi="TimesNewRoman" w:cs="TimesNewRoman"/>
        </w:rPr>
        <w:t xml:space="preserve">                               </w:t>
      </w:r>
      <w:r>
        <w:rPr>
          <w:rFonts w:ascii="TimesNewRoman" w:hAnsi="TimesNewRoman" w:cs="TimesNewRoman"/>
        </w:rPr>
        <w:t xml:space="preserve">                                 </w:t>
      </w:r>
      <w:r w:rsidRPr="001810A6">
        <w:rPr>
          <w:rFonts w:ascii="TimesNewRoman" w:hAnsi="TimesNewRoman" w:cs="TimesNewRoman"/>
          <w:b/>
          <w:bCs/>
        </w:rPr>
        <w:t>ІІ-</w:t>
      </w:r>
      <w:r>
        <w:rPr>
          <w:rFonts w:ascii="TimesNewRoman" w:hAnsi="TimesNewRoman" w:cs="TimesNewRoman"/>
          <w:b/>
          <w:bCs/>
        </w:rPr>
        <w:t>18</w:t>
      </w:r>
    </w:p>
    <w:p w:rsidR="009879DD" w:rsidRDefault="009879DD" w:rsidP="009879DD">
      <w:pPr>
        <w:autoSpaceDE w:val="0"/>
        <w:autoSpaceDN w:val="0"/>
        <w:adjustRightInd w:val="0"/>
      </w:pPr>
      <w:r>
        <w:t xml:space="preserve">                     </w:t>
      </w:r>
    </w:p>
    <w:p w:rsidR="009879DD" w:rsidRPr="00E04D31" w:rsidRDefault="009879DD" w:rsidP="007F17FA">
      <w:pPr>
        <w:autoSpaceDE w:val="0"/>
        <w:autoSpaceDN w:val="0"/>
        <w:adjustRightInd w:val="0"/>
        <w:jc w:val="right"/>
        <w:rPr>
          <w:b/>
          <w:bCs/>
        </w:rPr>
      </w:pPr>
      <w:r>
        <w:t xml:space="preserve">             </w:t>
      </w:r>
      <w:r w:rsidR="00F97501">
        <w:t xml:space="preserve">  </w:t>
      </w:r>
      <w:r>
        <w:t xml:space="preserve">  </w:t>
      </w:r>
      <w:r w:rsidR="00B216B3" w:rsidRPr="00C65D1F">
        <w:rPr>
          <w:position w:val="-38"/>
        </w:rPr>
        <w:object w:dxaOrig="3519" w:dyaOrig="840">
          <v:shape id="_x0000_i1052" type="#_x0000_t75" style="width:176.25pt;height:42pt" o:ole="">
            <v:imagedata r:id="rId112" o:title=""/>
          </v:shape>
          <o:OLEObject Type="Embed" ProgID="Equation.3" ShapeID="_x0000_i1052" DrawAspect="Content" ObjectID="_1347970212" r:id="rId113"/>
        </w:object>
      </w:r>
      <w:r>
        <w:t xml:space="preserve">  </w:t>
      </w:r>
      <w:r w:rsidR="00F97501">
        <w:t xml:space="preserve">                       </w:t>
      </w:r>
      <w:r w:rsidR="006D607A">
        <w:t xml:space="preserve">            </w:t>
      </w:r>
      <w:r>
        <w:t xml:space="preserve">  </w:t>
      </w:r>
      <w:r w:rsidR="006D607A">
        <w:t xml:space="preserve">                               </w:t>
      </w:r>
      <w:r>
        <w:t xml:space="preserve"> </w:t>
      </w:r>
      <w:r w:rsidRPr="00E04D31">
        <w:rPr>
          <w:rFonts w:ascii="TimesNewRoman" w:hAnsi="TimesNewRoman" w:cs="TimesNewRoman"/>
          <w:b/>
          <w:bCs/>
        </w:rPr>
        <w:t>II</w:t>
      </w:r>
      <w:r w:rsidRPr="00E04D31">
        <w:rPr>
          <w:b/>
          <w:bCs/>
        </w:rPr>
        <w:t>-</w:t>
      </w:r>
      <w:r>
        <w:rPr>
          <w:b/>
          <w:bCs/>
        </w:rPr>
        <w:t>19</w:t>
      </w:r>
    </w:p>
    <w:p w:rsidR="009879DD" w:rsidRDefault="009879DD" w:rsidP="009879DD">
      <w:pPr>
        <w:autoSpaceDE w:val="0"/>
        <w:autoSpaceDN w:val="0"/>
        <w:adjustRightInd w:val="0"/>
      </w:pPr>
    </w:p>
    <w:p w:rsidR="009879DD" w:rsidRDefault="009879DD" w:rsidP="00F97501">
      <w:pPr>
        <w:autoSpaceDE w:val="0"/>
        <w:autoSpaceDN w:val="0"/>
        <w:adjustRightInd w:val="0"/>
        <w:spacing w:line="360" w:lineRule="auto"/>
        <w:jc w:val="both"/>
        <w:rPr>
          <w:rFonts w:ascii="TimesNewRoman" w:hAnsi="TimesNewRoman" w:cs="TimesNewRoman"/>
        </w:rPr>
      </w:pPr>
      <w:r w:rsidRPr="00AA5431">
        <w:rPr>
          <w:rFonts w:ascii="TimesNewRoman" w:hAnsi="TimesNewRoman" w:cs="TimesNewRoman"/>
        </w:rPr>
        <w:t xml:space="preserve">Le résultat, </w:t>
      </w:r>
      <w:r w:rsidRPr="00A06841">
        <w:rPr>
          <w:rFonts w:ascii="TimesNewRoman" w:hAnsi="TimesNewRoman" w:cs="TimesNewRoman"/>
          <w:sz w:val="28"/>
          <w:szCs w:val="28"/>
        </w:rPr>
        <w:t>ψ</w:t>
      </w:r>
      <w:r w:rsidRPr="00AA5431">
        <w:rPr>
          <w:rFonts w:ascii="TimesNewRoman" w:hAnsi="TimesNewRoman" w:cs="TimesNewRoman"/>
        </w:rPr>
        <w:t xml:space="preserve"> * </w:t>
      </w:r>
      <w:r>
        <w:rPr>
          <w:rFonts w:ascii="TimesNewRoman" w:hAnsi="TimesNewRoman" w:cs="TimesNewRoman"/>
        </w:rPr>
        <w:t xml:space="preserve"> </w:t>
      </w:r>
      <w:r w:rsidRPr="00AA5431">
        <w:rPr>
          <w:rFonts w:ascii="TimesNewRoman" w:hAnsi="TimesNewRoman" w:cs="TimesNewRoman"/>
        </w:rPr>
        <w:t xml:space="preserve">dépend </w:t>
      </w:r>
      <w:r>
        <w:rPr>
          <w:rFonts w:ascii="TimesNewRoman" w:hAnsi="TimesNewRoman" w:cs="TimesNewRoman"/>
        </w:rPr>
        <w:t xml:space="preserve"> </w:t>
      </w:r>
      <w:r w:rsidRPr="00AA5431">
        <w:rPr>
          <w:rFonts w:ascii="TimesNewRoman" w:hAnsi="TimesNewRoman" w:cs="TimesNewRoman"/>
        </w:rPr>
        <w:t xml:space="preserve">de la distance </w:t>
      </w:r>
      <w:r>
        <w:rPr>
          <w:rFonts w:ascii="TimesNewRoman" w:hAnsi="TimesNewRoman" w:cs="TimesNewRoman"/>
        </w:rPr>
        <w:t xml:space="preserve"> </w:t>
      </w:r>
      <w:r w:rsidR="00F97501">
        <w:rPr>
          <w:rFonts w:ascii="TimesNewRoman" w:hAnsi="TimesNewRoman" w:cs="TimesNewRoman"/>
          <w:b/>
          <w:bCs/>
        </w:rPr>
        <w:t>r</w:t>
      </w:r>
      <w:r>
        <w:rPr>
          <w:rFonts w:ascii="TimesNewRoman" w:hAnsi="TimesNewRoman" w:cs="TimesNewRoman"/>
          <w:b/>
          <w:bCs/>
        </w:rPr>
        <w:t xml:space="preserve">  </w:t>
      </w:r>
      <w:r w:rsidRPr="00AA5431">
        <w:rPr>
          <w:rFonts w:ascii="TimesNewRoman" w:hAnsi="TimesNewRoman" w:cs="TimesNewRoman"/>
        </w:rPr>
        <w:t xml:space="preserve">et </w:t>
      </w:r>
      <w:r>
        <w:rPr>
          <w:rFonts w:ascii="TimesNewRoman" w:hAnsi="TimesNewRoman" w:cs="TimesNewRoman"/>
        </w:rPr>
        <w:t xml:space="preserve"> </w:t>
      </w:r>
      <w:r w:rsidRPr="00AA5431">
        <w:rPr>
          <w:rFonts w:ascii="TimesNewRoman" w:hAnsi="TimesNewRoman" w:cs="TimesNewRoman"/>
        </w:rPr>
        <w:t>caractérise</w:t>
      </w:r>
      <w:r>
        <w:rPr>
          <w:rFonts w:ascii="TimesNewRoman" w:hAnsi="TimesNewRoman" w:cs="TimesNewRoman"/>
        </w:rPr>
        <w:t xml:space="preserve"> </w:t>
      </w:r>
      <w:r w:rsidRPr="00AA5431">
        <w:rPr>
          <w:rFonts w:ascii="TimesNewRoman" w:hAnsi="TimesNewRoman" w:cs="TimesNewRoman"/>
        </w:rPr>
        <w:t xml:space="preserve"> le champ de contrainte en </w:t>
      </w:r>
      <w:r>
        <w:rPr>
          <w:rFonts w:ascii="TimesNewRoman" w:hAnsi="TimesNewRoman" w:cs="TimesNewRoman"/>
        </w:rPr>
        <w:t xml:space="preserve"> </w:t>
      </w:r>
      <w:r w:rsidRPr="00AA5431">
        <w:rPr>
          <w:rFonts w:ascii="TimesNewRoman" w:hAnsi="TimesNewRoman" w:cs="TimesNewRoman"/>
        </w:rPr>
        <w:t>pointe de</w:t>
      </w:r>
      <w:r>
        <w:rPr>
          <w:rFonts w:ascii="TimesNewRoman" w:hAnsi="TimesNewRoman" w:cs="TimesNewRoman"/>
        </w:rPr>
        <w:t xml:space="preserve"> </w:t>
      </w:r>
      <w:r w:rsidRPr="00AA5431">
        <w:rPr>
          <w:rFonts w:ascii="TimesNewRoman" w:hAnsi="TimesNewRoman" w:cs="TimesNewRoman"/>
        </w:rPr>
        <w:t xml:space="preserve">fissure. Par convention, nous prendrons </w:t>
      </w:r>
      <w:r w:rsidRPr="00511A76">
        <w:rPr>
          <w:rFonts w:ascii="TimesNewRoman" w:hAnsi="TimesNewRoman" w:cs="TimesNewRoman"/>
          <w:b/>
          <w:bCs/>
        </w:rPr>
        <w:t>r</w:t>
      </w:r>
      <w:r w:rsidRPr="00AA5431">
        <w:rPr>
          <w:rFonts w:ascii="TimesNewRoman" w:hAnsi="TimesNewRoman" w:cs="TimesNewRoman"/>
        </w:rPr>
        <w:t xml:space="preserve"> égale à </w:t>
      </w:r>
      <w:r w:rsidR="00F97501">
        <w:rPr>
          <w:rFonts w:ascii="TimesNewRoman" w:hAnsi="TimesNewRoman" w:cs="TimesNewRoman"/>
          <w:b/>
          <w:bCs/>
        </w:rPr>
        <w:t>r</w:t>
      </w:r>
      <w:r w:rsidRPr="00370F0E">
        <w:rPr>
          <w:rFonts w:ascii="TimesNewRoman" w:hAnsi="TimesNewRoman" w:cs="TimesNewRoman"/>
          <w:b/>
          <w:bCs/>
          <w:i/>
          <w:iCs/>
          <w:vertAlign w:val="subscript"/>
        </w:rPr>
        <w:t>k</w:t>
      </w:r>
      <w:r w:rsidRPr="00AA5431">
        <w:rPr>
          <w:rFonts w:ascii="TimesNewRoman" w:hAnsi="TimesNewRoman" w:cs="TimesNewRoman"/>
        </w:rPr>
        <w:t xml:space="preserve">, la taille de la zone de </w:t>
      </w:r>
      <w:r w:rsidRPr="00370F0E">
        <w:rPr>
          <w:rFonts w:ascii="TimesNewRoman" w:hAnsi="TimesNewRoman" w:cs="TimesNewRoman"/>
          <w:i/>
          <w:iCs/>
        </w:rPr>
        <w:t>K</w:t>
      </w:r>
      <w:r w:rsidRPr="007676D0">
        <w:rPr>
          <w:rFonts w:ascii="TimesNewRoman" w:hAnsi="TimesNewRoman" w:cs="TimesNewRoman"/>
          <w:b/>
          <w:bCs/>
        </w:rPr>
        <w:t xml:space="preserve"> </w:t>
      </w:r>
      <w:r>
        <w:rPr>
          <w:rFonts w:ascii="TimesNewRoman" w:hAnsi="TimesNewRoman" w:cs="TimesNewRoman"/>
        </w:rPr>
        <w:t xml:space="preserve"> </w:t>
      </w:r>
      <w:r w:rsidRPr="00AA5431">
        <w:rPr>
          <w:rFonts w:ascii="TimesNewRoman" w:hAnsi="TimesNewRoman" w:cs="TimesNewRoman"/>
        </w:rPr>
        <w:t>dominance que</w:t>
      </w:r>
      <w:r>
        <w:rPr>
          <w:rFonts w:ascii="TimesNewRoman" w:hAnsi="TimesNewRoman" w:cs="TimesNewRoman"/>
        </w:rPr>
        <w:t xml:space="preserve">  </w:t>
      </w:r>
      <w:r w:rsidRPr="00AA5431">
        <w:rPr>
          <w:rFonts w:ascii="TimesNewRoman" w:hAnsi="TimesNewRoman" w:cs="TimesNewRoman"/>
        </w:rPr>
        <w:t xml:space="preserve">l’on peut estimer par la règle : </w:t>
      </w:r>
      <w:r w:rsidR="00F97501" w:rsidRPr="00DB4531">
        <w:rPr>
          <w:rFonts w:ascii="TimesNewRoman" w:hAnsi="TimesNewRoman" w:cs="TimesNewRoman"/>
        </w:rPr>
        <w:t>r</w:t>
      </w:r>
      <w:r w:rsidRPr="00370F0E">
        <w:rPr>
          <w:rFonts w:ascii="TimesNewRoman" w:hAnsi="TimesNewRoman" w:cs="TimesNewRoman"/>
          <w:i/>
          <w:iCs/>
          <w:vertAlign w:val="subscript"/>
        </w:rPr>
        <w:t>k</w:t>
      </w:r>
      <w:r w:rsidRPr="00DB4531">
        <w:rPr>
          <w:rFonts w:ascii="TimesNewRoman" w:hAnsi="TimesNewRoman" w:cs="TimesNewRoman"/>
        </w:rPr>
        <w:t xml:space="preserve"> = h/10</w:t>
      </w:r>
      <w:r w:rsidRPr="00AA5431">
        <w:rPr>
          <w:rFonts w:ascii="TimesNewRoman" w:hAnsi="TimesNewRoman" w:cs="TimesNewRoman"/>
        </w:rPr>
        <w:t xml:space="preserve"> où h représente l’épaisseur de la couche la plus fine</w:t>
      </w:r>
      <w:r>
        <w:rPr>
          <w:rFonts w:ascii="TimesNewRoman" w:hAnsi="TimesNewRoman" w:cs="TimesNewRoman"/>
        </w:rPr>
        <w:t xml:space="preserve"> </w:t>
      </w:r>
      <w:r w:rsidRPr="00AA5431">
        <w:rPr>
          <w:rFonts w:ascii="TimesNewRoman" w:hAnsi="TimesNewRoman" w:cs="TimesNewRoman"/>
        </w:rPr>
        <w:t xml:space="preserve">(Laurencin </w:t>
      </w:r>
      <w:r w:rsidRPr="008D583D">
        <w:rPr>
          <w:rFonts w:ascii="TimesNewRoman" w:hAnsi="TimesNewRoman" w:cs="TimesNewRoman"/>
        </w:rPr>
        <w:t>[44]).</w:t>
      </w:r>
    </w:p>
    <w:p w:rsidR="009879DD" w:rsidRDefault="009879DD" w:rsidP="009879DD">
      <w:pPr>
        <w:autoSpaceDE w:val="0"/>
        <w:autoSpaceDN w:val="0"/>
        <w:adjustRightInd w:val="0"/>
        <w:rPr>
          <w:rFonts w:ascii="TimesNewRoman" w:hAnsi="TimesNewRoman" w:cs="TimesNewRoman"/>
        </w:rPr>
      </w:pPr>
    </w:p>
    <w:p w:rsidR="009879DD" w:rsidRDefault="009879DD" w:rsidP="009879DD">
      <w:pPr>
        <w:autoSpaceDE w:val="0"/>
        <w:autoSpaceDN w:val="0"/>
        <w:adjustRightInd w:val="0"/>
        <w:jc w:val="both"/>
        <w:rPr>
          <w:rFonts w:ascii="TimesNewRoman" w:hAnsi="TimesNewRoman" w:cs="TimesNewRoman"/>
        </w:rPr>
      </w:pPr>
    </w:p>
    <w:p w:rsidR="009879DD" w:rsidRDefault="009879DD" w:rsidP="009879DD">
      <w:pPr>
        <w:autoSpaceDE w:val="0"/>
        <w:autoSpaceDN w:val="0"/>
        <w:adjustRightInd w:val="0"/>
        <w:jc w:val="both"/>
        <w:rPr>
          <w:rFonts w:ascii="TimesNewRoman" w:hAnsi="TimesNewRoman" w:cs="TimesNewRoman"/>
        </w:rPr>
      </w:pPr>
    </w:p>
    <w:p w:rsidR="009879DD" w:rsidRPr="003C36AE" w:rsidRDefault="009879DD" w:rsidP="009879DD">
      <w:pPr>
        <w:autoSpaceDE w:val="0"/>
        <w:autoSpaceDN w:val="0"/>
        <w:adjustRightInd w:val="0"/>
        <w:jc w:val="both"/>
        <w:rPr>
          <w:rFonts w:ascii="TimesNewRoman" w:hAnsi="TimesNewRoman" w:cs="TimesNewRoman"/>
        </w:rPr>
      </w:pPr>
    </w:p>
    <w:p w:rsidR="009879DD" w:rsidRDefault="009879DD" w:rsidP="009879DD">
      <w:pPr>
        <w:rPr>
          <w:position w:val="-30"/>
        </w:rPr>
      </w:pPr>
    </w:p>
    <w:p w:rsidR="009879DD" w:rsidRDefault="009879DD" w:rsidP="009879DD">
      <w:pPr>
        <w:rPr>
          <w:rFonts w:ascii="TimesNewRoman" w:hAnsi="TimesNewRoman" w:cs="TimesNewRoman"/>
          <w:b/>
          <w:bCs/>
        </w:rPr>
      </w:pPr>
    </w:p>
    <w:p w:rsidR="009879DD" w:rsidRDefault="009879DD" w:rsidP="009879DD">
      <w:pPr>
        <w:rPr>
          <w:rFonts w:ascii="TimesNewRoman" w:hAnsi="TimesNewRoman" w:cs="TimesNewRoman"/>
          <w:b/>
          <w:bCs/>
        </w:rPr>
      </w:pPr>
    </w:p>
    <w:p w:rsidR="009879DD" w:rsidRDefault="009879DD" w:rsidP="009879DD">
      <w:pPr>
        <w:rPr>
          <w:rFonts w:ascii="TimesNewRoman" w:hAnsi="TimesNewRoman" w:cs="TimesNewRoman"/>
          <w:b/>
          <w:bCs/>
        </w:rPr>
      </w:pPr>
    </w:p>
    <w:p w:rsidR="009879DD" w:rsidRDefault="009879DD" w:rsidP="009879DD">
      <w:pPr>
        <w:rPr>
          <w:rFonts w:ascii="TimesNewRoman" w:hAnsi="TimesNewRoman" w:cs="TimesNewRoman"/>
          <w:b/>
          <w:bCs/>
        </w:rPr>
      </w:pPr>
    </w:p>
    <w:p w:rsidR="009879DD" w:rsidRDefault="009879DD" w:rsidP="009879DD">
      <w:pPr>
        <w:rPr>
          <w:rFonts w:ascii="TimesNewRoman" w:hAnsi="TimesNewRoman" w:cs="TimesNewRoman"/>
          <w:b/>
          <w:bCs/>
        </w:rPr>
      </w:pPr>
    </w:p>
    <w:p w:rsidR="009879DD" w:rsidRPr="000F4E57" w:rsidRDefault="009879DD" w:rsidP="009879DD"/>
    <w:p w:rsidR="009879DD" w:rsidRDefault="009879DD" w:rsidP="009879DD">
      <w:pPr>
        <w:rPr>
          <w:rFonts w:ascii="TimesNewRoman" w:hAnsi="TimesNewRoman" w:cs="TimesNewRoman"/>
          <w:b/>
          <w:bCs/>
        </w:rPr>
      </w:pPr>
    </w:p>
    <w:p w:rsidR="003D3844" w:rsidRDefault="003D3844"/>
    <w:sectPr w:rsidR="003D3844" w:rsidSect="004471D8">
      <w:footerReference w:type="even" r:id="rId114"/>
      <w:footerReference w:type="default" r:id="rId115"/>
      <w:pgSz w:w="12240" w:h="15840"/>
      <w:pgMar w:top="1417" w:right="1417" w:bottom="1417" w:left="1417"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1BAA" w:rsidRDefault="00A91BAA" w:rsidP="00BC4399">
      <w:r>
        <w:separator/>
      </w:r>
    </w:p>
  </w:endnote>
  <w:endnote w:type="continuationSeparator" w:id="1">
    <w:p w:rsidR="00A91BAA" w:rsidRDefault="00A91BAA" w:rsidP="00BC43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PS-ItalicMT">
    <w:panose1 w:val="00000000000000000000"/>
    <w:charset w:val="00"/>
    <w:family w:val="roman"/>
    <w:notTrueType/>
    <w:pitch w:val="default"/>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6E28" w:rsidRDefault="00ED33E9" w:rsidP="009B5FAB">
    <w:pPr>
      <w:pStyle w:val="Pieddepage"/>
      <w:framePr w:wrap="around" w:vAnchor="text" w:hAnchor="margin" w:xAlign="right" w:y="1"/>
      <w:rPr>
        <w:rStyle w:val="Numrodepage"/>
      </w:rPr>
    </w:pPr>
    <w:r>
      <w:rPr>
        <w:rStyle w:val="Numrodepage"/>
      </w:rPr>
      <w:fldChar w:fldCharType="begin"/>
    </w:r>
    <w:r w:rsidR="005D6E9E">
      <w:rPr>
        <w:rStyle w:val="Numrodepage"/>
      </w:rPr>
      <w:instrText xml:space="preserve">PAGE  </w:instrText>
    </w:r>
    <w:r>
      <w:rPr>
        <w:rStyle w:val="Numrodepage"/>
      </w:rPr>
      <w:fldChar w:fldCharType="separate"/>
    </w:r>
    <w:r w:rsidR="00643488">
      <w:rPr>
        <w:rStyle w:val="Numrodepage"/>
        <w:noProof/>
      </w:rPr>
      <w:t>2</w:t>
    </w:r>
    <w:r>
      <w:rPr>
        <w:rStyle w:val="Numrodepage"/>
      </w:rPr>
      <w:fldChar w:fldCharType="end"/>
    </w:r>
  </w:p>
  <w:p w:rsidR="006F6E28" w:rsidRDefault="00A91BAA" w:rsidP="00AA2DC2">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60954"/>
      <w:docPartObj>
        <w:docPartGallery w:val="Page Numbers (Bottom of Page)"/>
        <w:docPartUnique/>
      </w:docPartObj>
    </w:sdtPr>
    <w:sdtContent>
      <w:p w:rsidR="002A1661" w:rsidRDefault="00ED33E9">
        <w:pPr>
          <w:pStyle w:val="Pieddepage"/>
          <w:jc w:val="center"/>
        </w:pPr>
        <w:fldSimple w:instr=" PAGE   \* MERGEFORMAT ">
          <w:r w:rsidR="005F50A6">
            <w:rPr>
              <w:noProof/>
            </w:rPr>
            <w:t>27</w:t>
          </w:r>
        </w:fldSimple>
      </w:p>
    </w:sdtContent>
  </w:sdt>
  <w:p w:rsidR="006F6E28" w:rsidRDefault="00A91BAA" w:rsidP="00AA2DC2">
    <w:pPr>
      <w:pStyle w:val="Pieddepag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661" w:rsidRDefault="002A1661">
    <w:pPr>
      <w:pStyle w:val="Pieddepag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DC2" w:rsidRDefault="00ED33E9" w:rsidP="00AA2DC2">
    <w:pPr>
      <w:pStyle w:val="Pieddepage"/>
      <w:framePr w:wrap="around" w:vAnchor="text" w:hAnchor="margin" w:xAlign="right" w:y="1"/>
      <w:rPr>
        <w:rStyle w:val="Numrodepage"/>
      </w:rPr>
    </w:pPr>
    <w:r>
      <w:rPr>
        <w:rStyle w:val="Numrodepage"/>
      </w:rPr>
      <w:fldChar w:fldCharType="begin"/>
    </w:r>
    <w:r w:rsidR="005D6E9E">
      <w:rPr>
        <w:rStyle w:val="Numrodepage"/>
      </w:rPr>
      <w:instrText xml:space="preserve">PAGE  </w:instrText>
    </w:r>
    <w:r>
      <w:rPr>
        <w:rStyle w:val="Numrodepage"/>
      </w:rPr>
      <w:fldChar w:fldCharType="separate"/>
    </w:r>
    <w:r w:rsidR="001D1914">
      <w:rPr>
        <w:rStyle w:val="Numrodepage"/>
        <w:noProof/>
      </w:rPr>
      <w:t>10</w:t>
    </w:r>
    <w:r>
      <w:rPr>
        <w:rStyle w:val="Numrodepage"/>
      </w:rPr>
      <w:fldChar w:fldCharType="end"/>
    </w:r>
  </w:p>
  <w:p w:rsidR="00AA2DC2" w:rsidRDefault="00A91BAA" w:rsidP="00AA2DC2">
    <w:pPr>
      <w:pStyle w:val="Pieddepage"/>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150A" w:rsidRDefault="00ED33E9">
    <w:pPr>
      <w:pStyle w:val="Pieddepage"/>
      <w:jc w:val="center"/>
    </w:pPr>
    <w:fldSimple w:instr=" PAGE   \* MERGEFORMAT ">
      <w:r w:rsidR="003C38D2">
        <w:rPr>
          <w:noProof/>
        </w:rPr>
        <w:t>31</w:t>
      </w:r>
    </w:fldSimple>
  </w:p>
  <w:p w:rsidR="00AA2DC2" w:rsidRDefault="00A91BAA" w:rsidP="00AA2DC2">
    <w:pPr>
      <w:pStyle w:val="Pieddepag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1BAA" w:rsidRDefault="00A91BAA" w:rsidP="00BC4399">
      <w:r>
        <w:separator/>
      </w:r>
    </w:p>
  </w:footnote>
  <w:footnote w:type="continuationSeparator" w:id="1">
    <w:p w:rsidR="00A91BAA" w:rsidRDefault="00A91BAA" w:rsidP="00BC43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661" w:rsidRDefault="002A1661">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13CC" w:rsidRPr="003277A4" w:rsidRDefault="001F13CC" w:rsidP="003A0426">
    <w:pPr>
      <w:pStyle w:val="En-tte"/>
      <w:rPr>
        <w:i/>
        <w:sz w:val="22"/>
        <w:szCs w:val="22"/>
        <w:u w:val="single"/>
      </w:rPr>
    </w:pPr>
    <w:r w:rsidRPr="003277A4">
      <w:rPr>
        <w:i/>
        <w:sz w:val="22"/>
        <w:szCs w:val="22"/>
        <w:u w:val="single"/>
      </w:rPr>
      <w:t>Chapitre II                                                                                                     Notions sur les bi-matériaux</w:t>
    </w:r>
  </w:p>
  <w:p w:rsidR="001F13CC" w:rsidRPr="001F13CC" w:rsidRDefault="001F13CC" w:rsidP="00957D21">
    <w:pPr>
      <w:pStyle w:val="En-tte"/>
      <w:rPr>
        <w:u w:val="single"/>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661" w:rsidRDefault="002A1661">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B224B"/>
    <w:multiLevelType w:val="hybridMultilevel"/>
    <w:tmpl w:val="B5365D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9879DD"/>
    <w:rsid w:val="00083245"/>
    <w:rsid w:val="000A4B06"/>
    <w:rsid w:val="000A5E73"/>
    <w:rsid w:val="000A7DCD"/>
    <w:rsid w:val="000B37E7"/>
    <w:rsid w:val="000B7997"/>
    <w:rsid w:val="000C1776"/>
    <w:rsid w:val="000C1AAA"/>
    <w:rsid w:val="0015760D"/>
    <w:rsid w:val="00164EA8"/>
    <w:rsid w:val="001C73A5"/>
    <w:rsid w:val="001D056A"/>
    <w:rsid w:val="001D1914"/>
    <w:rsid w:val="001D28E2"/>
    <w:rsid w:val="001E36E3"/>
    <w:rsid w:val="001F13CC"/>
    <w:rsid w:val="001F542E"/>
    <w:rsid w:val="002262C8"/>
    <w:rsid w:val="002512B4"/>
    <w:rsid w:val="00251FCE"/>
    <w:rsid w:val="002600C2"/>
    <w:rsid w:val="002A1661"/>
    <w:rsid w:val="002A2884"/>
    <w:rsid w:val="002A3522"/>
    <w:rsid w:val="002A4D05"/>
    <w:rsid w:val="002B0B40"/>
    <w:rsid w:val="002B4834"/>
    <w:rsid w:val="002D56E6"/>
    <w:rsid w:val="00301AF4"/>
    <w:rsid w:val="003277A4"/>
    <w:rsid w:val="00340C47"/>
    <w:rsid w:val="00353EA6"/>
    <w:rsid w:val="00370F0E"/>
    <w:rsid w:val="00380557"/>
    <w:rsid w:val="003A0426"/>
    <w:rsid w:val="003A2A26"/>
    <w:rsid w:val="003A7006"/>
    <w:rsid w:val="003C22FD"/>
    <w:rsid w:val="003C38D2"/>
    <w:rsid w:val="003D3844"/>
    <w:rsid w:val="003D4AA5"/>
    <w:rsid w:val="00400B6B"/>
    <w:rsid w:val="00417D8F"/>
    <w:rsid w:val="00444391"/>
    <w:rsid w:val="004471D8"/>
    <w:rsid w:val="005033C1"/>
    <w:rsid w:val="00511A76"/>
    <w:rsid w:val="00513532"/>
    <w:rsid w:val="00515D23"/>
    <w:rsid w:val="0054247B"/>
    <w:rsid w:val="00563B45"/>
    <w:rsid w:val="00572E5F"/>
    <w:rsid w:val="005736FF"/>
    <w:rsid w:val="0058235B"/>
    <w:rsid w:val="005A5628"/>
    <w:rsid w:val="005D257C"/>
    <w:rsid w:val="005D6E9E"/>
    <w:rsid w:val="005D7B4C"/>
    <w:rsid w:val="005F50A6"/>
    <w:rsid w:val="005F7B64"/>
    <w:rsid w:val="00602324"/>
    <w:rsid w:val="00603733"/>
    <w:rsid w:val="00607FF2"/>
    <w:rsid w:val="00625D2F"/>
    <w:rsid w:val="00643488"/>
    <w:rsid w:val="0066287B"/>
    <w:rsid w:val="00666439"/>
    <w:rsid w:val="00673176"/>
    <w:rsid w:val="00674250"/>
    <w:rsid w:val="006B6D48"/>
    <w:rsid w:val="006B7B3A"/>
    <w:rsid w:val="006C3170"/>
    <w:rsid w:val="006D607A"/>
    <w:rsid w:val="006F29DB"/>
    <w:rsid w:val="006F6FEE"/>
    <w:rsid w:val="00721B74"/>
    <w:rsid w:val="00724902"/>
    <w:rsid w:val="00751F39"/>
    <w:rsid w:val="00753CAC"/>
    <w:rsid w:val="00753E23"/>
    <w:rsid w:val="007655F7"/>
    <w:rsid w:val="007A032B"/>
    <w:rsid w:val="007A74CE"/>
    <w:rsid w:val="007B759B"/>
    <w:rsid w:val="007F17FA"/>
    <w:rsid w:val="0083219E"/>
    <w:rsid w:val="008A3CD7"/>
    <w:rsid w:val="008D583D"/>
    <w:rsid w:val="008E2AD5"/>
    <w:rsid w:val="008E5DD8"/>
    <w:rsid w:val="008F67F7"/>
    <w:rsid w:val="0090597C"/>
    <w:rsid w:val="009420FF"/>
    <w:rsid w:val="00950509"/>
    <w:rsid w:val="00951A0E"/>
    <w:rsid w:val="00957D21"/>
    <w:rsid w:val="009778AE"/>
    <w:rsid w:val="009879DD"/>
    <w:rsid w:val="009932BC"/>
    <w:rsid w:val="009A2768"/>
    <w:rsid w:val="009B1398"/>
    <w:rsid w:val="009C5CF4"/>
    <w:rsid w:val="009E1EAD"/>
    <w:rsid w:val="009E6547"/>
    <w:rsid w:val="00A260A6"/>
    <w:rsid w:val="00A26365"/>
    <w:rsid w:val="00A450B3"/>
    <w:rsid w:val="00A6059E"/>
    <w:rsid w:val="00A91A21"/>
    <w:rsid w:val="00A91BAA"/>
    <w:rsid w:val="00AB12C1"/>
    <w:rsid w:val="00AC258F"/>
    <w:rsid w:val="00AF6A50"/>
    <w:rsid w:val="00B17DDC"/>
    <w:rsid w:val="00B216B3"/>
    <w:rsid w:val="00B26987"/>
    <w:rsid w:val="00B7713C"/>
    <w:rsid w:val="00B80A24"/>
    <w:rsid w:val="00B95C3D"/>
    <w:rsid w:val="00BA3897"/>
    <w:rsid w:val="00BA47A1"/>
    <w:rsid w:val="00BB0ED9"/>
    <w:rsid w:val="00BC4399"/>
    <w:rsid w:val="00C01DC4"/>
    <w:rsid w:val="00C04A2B"/>
    <w:rsid w:val="00C15A5E"/>
    <w:rsid w:val="00C22E34"/>
    <w:rsid w:val="00C27500"/>
    <w:rsid w:val="00C467DF"/>
    <w:rsid w:val="00C702B9"/>
    <w:rsid w:val="00CB63C6"/>
    <w:rsid w:val="00CE2DE5"/>
    <w:rsid w:val="00CF508F"/>
    <w:rsid w:val="00D267A2"/>
    <w:rsid w:val="00D8177F"/>
    <w:rsid w:val="00D94E2E"/>
    <w:rsid w:val="00DB1821"/>
    <w:rsid w:val="00DB4531"/>
    <w:rsid w:val="00DC150A"/>
    <w:rsid w:val="00DC4B02"/>
    <w:rsid w:val="00DD0955"/>
    <w:rsid w:val="00E24917"/>
    <w:rsid w:val="00E45A9D"/>
    <w:rsid w:val="00E67EA8"/>
    <w:rsid w:val="00E855A5"/>
    <w:rsid w:val="00E95416"/>
    <w:rsid w:val="00ED1C56"/>
    <w:rsid w:val="00ED33E9"/>
    <w:rsid w:val="00EE699F"/>
    <w:rsid w:val="00F053BB"/>
    <w:rsid w:val="00F07215"/>
    <w:rsid w:val="00F367B8"/>
    <w:rsid w:val="00F512BD"/>
    <w:rsid w:val="00F51A0B"/>
    <w:rsid w:val="00F523B9"/>
    <w:rsid w:val="00F62946"/>
    <w:rsid w:val="00F97501"/>
    <w:rsid w:val="00FA0B68"/>
    <w:rsid w:val="00FC0138"/>
    <w:rsid w:val="00FD78F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9D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9879DD"/>
  </w:style>
  <w:style w:type="paragraph" w:styleId="Pieddepage">
    <w:name w:val="footer"/>
    <w:basedOn w:val="Normal"/>
    <w:link w:val="PieddepageCar"/>
    <w:uiPriority w:val="99"/>
    <w:rsid w:val="009879DD"/>
    <w:pPr>
      <w:tabs>
        <w:tab w:val="center" w:pos="4536"/>
        <w:tab w:val="right" w:pos="9072"/>
      </w:tabs>
    </w:pPr>
  </w:style>
  <w:style w:type="character" w:customStyle="1" w:styleId="PieddepageCar">
    <w:name w:val="Pied de page Car"/>
    <w:basedOn w:val="Policepardfaut"/>
    <w:link w:val="Pieddepage"/>
    <w:uiPriority w:val="99"/>
    <w:rsid w:val="009879DD"/>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572E5F"/>
    <w:rPr>
      <w:rFonts w:ascii="Tahoma" w:hAnsi="Tahoma" w:cs="Tahoma"/>
      <w:sz w:val="16"/>
      <w:szCs w:val="16"/>
    </w:rPr>
  </w:style>
  <w:style w:type="character" w:customStyle="1" w:styleId="TextedebullesCar">
    <w:name w:val="Texte de bulles Car"/>
    <w:basedOn w:val="Policepardfaut"/>
    <w:link w:val="Textedebulles"/>
    <w:uiPriority w:val="99"/>
    <w:semiHidden/>
    <w:rsid w:val="00572E5F"/>
    <w:rPr>
      <w:rFonts w:ascii="Tahoma" w:eastAsia="Times New Roman" w:hAnsi="Tahoma" w:cs="Tahoma"/>
      <w:sz w:val="16"/>
      <w:szCs w:val="16"/>
      <w:lang w:eastAsia="fr-FR"/>
    </w:rPr>
  </w:style>
  <w:style w:type="paragraph" w:styleId="En-tte">
    <w:name w:val="header"/>
    <w:basedOn w:val="Normal"/>
    <w:link w:val="En-tteCar"/>
    <w:uiPriority w:val="99"/>
    <w:unhideWhenUsed/>
    <w:rsid w:val="00643488"/>
    <w:pPr>
      <w:tabs>
        <w:tab w:val="center" w:pos="4536"/>
        <w:tab w:val="right" w:pos="9072"/>
      </w:tabs>
    </w:pPr>
  </w:style>
  <w:style w:type="character" w:customStyle="1" w:styleId="En-tteCar">
    <w:name w:val="En-tête Car"/>
    <w:basedOn w:val="Policepardfaut"/>
    <w:link w:val="En-tte"/>
    <w:uiPriority w:val="99"/>
    <w:rsid w:val="00643488"/>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117" Type="http://schemas.openxmlformats.org/officeDocument/2006/relationships/theme" Target="theme/theme1.xml"/><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png"/><Relationship Id="rId63" Type="http://schemas.openxmlformats.org/officeDocument/2006/relationships/oleObject" Target="embeddings/oleObject24.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37.bin"/><Relationship Id="rId112" Type="http://schemas.openxmlformats.org/officeDocument/2006/relationships/image" Target="media/image50.wmf"/><Relationship Id="rId16" Type="http://schemas.openxmlformats.org/officeDocument/2006/relationships/image" Target="media/image5.wmf"/><Relationship Id="rId107" Type="http://schemas.openxmlformats.org/officeDocument/2006/relationships/image" Target="media/image48.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footer" Target="footer2.xml"/><Relationship Id="rId58" Type="http://schemas.openxmlformats.org/officeDocument/2006/relationships/image" Target="media/image24.wmf"/><Relationship Id="rId66" Type="http://schemas.openxmlformats.org/officeDocument/2006/relationships/image" Target="media/image28.wmf"/><Relationship Id="rId74" Type="http://schemas.openxmlformats.org/officeDocument/2006/relationships/image" Target="media/image32.wmf"/><Relationship Id="rId79" Type="http://schemas.openxmlformats.org/officeDocument/2006/relationships/oleObject" Target="embeddings/oleObject32.bin"/><Relationship Id="rId87" Type="http://schemas.openxmlformats.org/officeDocument/2006/relationships/oleObject" Target="embeddings/oleObject36.bin"/><Relationship Id="rId102" Type="http://schemas.openxmlformats.org/officeDocument/2006/relationships/oleObject" Target="embeddings/oleObject44.bin"/><Relationship Id="rId110" Type="http://schemas.openxmlformats.org/officeDocument/2006/relationships/image" Target="media/image49.wmf"/><Relationship Id="rId115" Type="http://schemas.openxmlformats.org/officeDocument/2006/relationships/footer" Target="footer5.xml"/><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image" Target="media/image36.wmf"/><Relationship Id="rId90" Type="http://schemas.openxmlformats.org/officeDocument/2006/relationships/image" Target="media/image40.wmf"/><Relationship Id="rId95" Type="http://schemas.openxmlformats.org/officeDocument/2006/relationships/image" Target="media/image42.wmf"/><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2.wmf"/><Relationship Id="rId56" Type="http://schemas.openxmlformats.org/officeDocument/2006/relationships/image" Target="media/image23.wmf"/><Relationship Id="rId64" Type="http://schemas.openxmlformats.org/officeDocument/2006/relationships/image" Target="media/image27.wmf"/><Relationship Id="rId69" Type="http://schemas.openxmlformats.org/officeDocument/2006/relationships/oleObject" Target="embeddings/oleObject27.bin"/><Relationship Id="rId77" Type="http://schemas.openxmlformats.org/officeDocument/2006/relationships/oleObject" Target="embeddings/oleObject31.bin"/><Relationship Id="rId100" Type="http://schemas.openxmlformats.org/officeDocument/2006/relationships/oleObject" Target="embeddings/oleObject43.bin"/><Relationship Id="rId105" Type="http://schemas.openxmlformats.org/officeDocument/2006/relationships/image" Target="media/image47.wmf"/><Relationship Id="rId113" Type="http://schemas.openxmlformats.org/officeDocument/2006/relationships/oleObject" Target="embeddings/oleObject50.bin"/><Relationship Id="rId8" Type="http://schemas.openxmlformats.org/officeDocument/2006/relationships/image" Target="media/image1.wmf"/><Relationship Id="rId51" Type="http://schemas.openxmlformats.org/officeDocument/2006/relationships/header" Target="header2.xml"/><Relationship Id="rId72" Type="http://schemas.openxmlformats.org/officeDocument/2006/relationships/image" Target="media/image31.wmf"/><Relationship Id="rId80" Type="http://schemas.openxmlformats.org/officeDocument/2006/relationships/image" Target="media/image35.wmf"/><Relationship Id="rId85" Type="http://schemas.openxmlformats.org/officeDocument/2006/relationships/oleObject" Target="embeddings/oleObject35.bin"/><Relationship Id="rId93" Type="http://schemas.openxmlformats.org/officeDocument/2006/relationships/oleObject" Target="embeddings/oleObject39.bin"/><Relationship Id="rId98" Type="http://schemas.openxmlformats.org/officeDocument/2006/relationships/oleObject" Target="embeddings/oleObject4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2.bin"/><Relationship Id="rId67" Type="http://schemas.openxmlformats.org/officeDocument/2006/relationships/oleObject" Target="embeddings/oleObject26.bin"/><Relationship Id="rId103" Type="http://schemas.openxmlformats.org/officeDocument/2006/relationships/image" Target="media/image46.wmf"/><Relationship Id="rId108" Type="http://schemas.openxmlformats.org/officeDocument/2006/relationships/oleObject" Target="embeddings/oleObject47.bin"/><Relationship Id="rId116"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header" Target="header3.xml"/><Relationship Id="rId62" Type="http://schemas.openxmlformats.org/officeDocument/2006/relationships/image" Target="media/image26.wmf"/><Relationship Id="rId70" Type="http://schemas.openxmlformats.org/officeDocument/2006/relationships/image" Target="media/image30.wmf"/><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39.wmf"/><Relationship Id="rId91" Type="http://schemas.openxmlformats.org/officeDocument/2006/relationships/oleObject" Target="embeddings/oleObject38.bin"/><Relationship Id="rId96" Type="http://schemas.openxmlformats.org/officeDocument/2006/relationships/oleObject" Target="embeddings/oleObject41.bin"/><Relationship Id="rId111"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0.bin"/><Relationship Id="rId57" Type="http://schemas.openxmlformats.org/officeDocument/2006/relationships/oleObject" Target="embeddings/oleObject21.bin"/><Relationship Id="rId106" Type="http://schemas.openxmlformats.org/officeDocument/2006/relationships/oleObject" Target="embeddings/oleObject46.bin"/><Relationship Id="rId114" Type="http://schemas.openxmlformats.org/officeDocument/2006/relationships/footer" Target="footer4.xml"/><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footer" Target="footer1.xml"/><Relationship Id="rId60" Type="http://schemas.openxmlformats.org/officeDocument/2006/relationships/image" Target="media/image25.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4.wmf"/><Relationship Id="rId81" Type="http://schemas.openxmlformats.org/officeDocument/2006/relationships/oleObject" Target="embeddings/oleObject33.bin"/><Relationship Id="rId86" Type="http://schemas.openxmlformats.org/officeDocument/2006/relationships/image" Target="media/image38.wmf"/><Relationship Id="rId94" Type="http://schemas.openxmlformats.org/officeDocument/2006/relationships/oleObject" Target="embeddings/oleObject40.bin"/><Relationship Id="rId99" Type="http://schemas.openxmlformats.org/officeDocument/2006/relationships/image" Target="media/image44.wmf"/><Relationship Id="rId101" Type="http://schemas.openxmlformats.org/officeDocument/2006/relationships/image" Target="media/image45.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7.wmf"/><Relationship Id="rId109" Type="http://schemas.openxmlformats.org/officeDocument/2006/relationships/oleObject" Target="embeddings/oleObject48.bin"/><Relationship Id="rId34" Type="http://schemas.openxmlformats.org/officeDocument/2006/relationships/oleObject" Target="embeddings/oleObject13.bin"/><Relationship Id="rId50" Type="http://schemas.openxmlformats.org/officeDocument/2006/relationships/header" Target="header1.xml"/><Relationship Id="rId55" Type="http://schemas.openxmlformats.org/officeDocument/2006/relationships/footer" Target="footer3.xml"/><Relationship Id="rId76" Type="http://schemas.openxmlformats.org/officeDocument/2006/relationships/image" Target="media/image33.wmf"/><Relationship Id="rId97" Type="http://schemas.openxmlformats.org/officeDocument/2006/relationships/image" Target="media/image43.wmf"/><Relationship Id="rId104" Type="http://schemas.openxmlformats.org/officeDocument/2006/relationships/oleObject" Target="embeddings/oleObject45.bin"/><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image" Target="media/image1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A795-C706-415B-B48E-7A237A1EF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10</Pages>
  <Words>2859</Words>
  <Characters>15726</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
    </vt:vector>
  </TitlesOfParts>
  <Company>Unicornis</Company>
  <LinksUpToDate>false</LinksUpToDate>
  <CharactersWithSpaces>18548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Unicornis</dc:creator>
  <cp:keywords/>
  <dc:description/>
  <cp:lastModifiedBy>Unicornis</cp:lastModifiedBy>
  <cp:revision>59</cp:revision>
  <dcterms:created xsi:type="dcterms:W3CDTF">2010-09-17T08:19:00Z</dcterms:created>
  <dcterms:modified xsi:type="dcterms:W3CDTF">2010-10-07T13:20:00Z</dcterms:modified>
</cp:coreProperties>
</file>